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4E" w:rsidRDefault="00537A4E" w:rsidP="00537A4E">
      <w:pPr>
        <w:jc w:val="left"/>
        <w:rPr>
          <w:rFonts w:ascii="黑体" w:eastAsia="黑体" w:hAnsi="黑体" w:cs="黑体"/>
          <w:bCs/>
          <w:sz w:val="32"/>
          <w:szCs w:val="32"/>
        </w:rPr>
      </w:pPr>
      <w:r>
        <w:rPr>
          <w:rFonts w:ascii="黑体" w:eastAsia="黑体" w:hAnsi="黑体" w:cs="黑体" w:hint="eastAsia"/>
          <w:bCs/>
          <w:sz w:val="32"/>
          <w:szCs w:val="32"/>
        </w:rPr>
        <w:t>附件1</w:t>
      </w:r>
    </w:p>
    <w:p w:rsidR="00537A4E" w:rsidRDefault="008F6FB4" w:rsidP="00537A4E">
      <w:pPr>
        <w:spacing w:line="600" w:lineRule="exact"/>
        <w:jc w:val="center"/>
        <w:rPr>
          <w:rFonts w:ascii="方正小标宋简体" w:eastAsia="方正小标宋简体" w:hAnsi="仿宋"/>
          <w:snapToGrid w:val="0"/>
          <w:kern w:val="11"/>
          <w:sz w:val="40"/>
          <w:szCs w:val="40"/>
        </w:rPr>
      </w:pPr>
      <w:r w:rsidRPr="008F6FB4">
        <w:rPr>
          <w:rFonts w:ascii="方正小标宋简体" w:eastAsia="方正小标宋简体" w:hAnsi="方正小标宋简体" w:cs="方正小标宋简体" w:hint="eastAsia"/>
          <w:color w:val="000000"/>
          <w:spacing w:val="-6"/>
          <w:sz w:val="40"/>
          <w:szCs w:val="40"/>
        </w:rPr>
        <w:t>2020年度街镇交通行业管理工作考核办法</w:t>
      </w:r>
    </w:p>
    <w:p w:rsidR="00537A4E" w:rsidRPr="00762404" w:rsidRDefault="00537A4E" w:rsidP="00537A4E">
      <w:pPr>
        <w:spacing w:line="600" w:lineRule="exact"/>
        <w:jc w:val="center"/>
        <w:rPr>
          <w:rFonts w:ascii="方正小标宋简体" w:eastAsia="方正小标宋简体" w:hAnsi="仿宋"/>
          <w:snapToGrid w:val="0"/>
          <w:kern w:val="11"/>
          <w:sz w:val="40"/>
          <w:szCs w:val="40"/>
        </w:rPr>
      </w:pP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为推进</w:t>
      </w:r>
      <w:r w:rsidR="00EE10A3" w:rsidRPr="00537A4E">
        <w:rPr>
          <w:rFonts w:ascii="仿宋_GB2312" w:eastAsia="仿宋_GB2312" w:hint="eastAsia"/>
          <w:color w:val="000000"/>
          <w:sz w:val="32"/>
          <w:szCs w:val="32"/>
        </w:rPr>
        <w:t>街镇</w:t>
      </w:r>
      <w:r w:rsidR="00EE10A3">
        <w:rPr>
          <w:rFonts w:ascii="仿宋_GB2312" w:eastAsia="仿宋_GB2312" w:hint="eastAsia"/>
          <w:color w:val="000000"/>
          <w:sz w:val="32"/>
          <w:szCs w:val="32"/>
        </w:rPr>
        <w:t>交通行业</w:t>
      </w:r>
      <w:r w:rsidR="00EE10A3" w:rsidRPr="00537A4E">
        <w:rPr>
          <w:rFonts w:ascii="仿宋_GB2312" w:eastAsia="仿宋_GB2312" w:hint="eastAsia"/>
          <w:color w:val="000000"/>
          <w:sz w:val="32"/>
          <w:szCs w:val="32"/>
        </w:rPr>
        <w:t>管理工作</w:t>
      </w:r>
      <w:r w:rsidRPr="00762404">
        <w:rPr>
          <w:rFonts w:ascii="仿宋_GB2312" w:eastAsia="仿宋_GB2312" w:hAnsi="仿宋" w:hint="eastAsia"/>
          <w:snapToGrid w:val="0"/>
          <w:kern w:val="11"/>
          <w:sz w:val="32"/>
          <w:szCs w:val="32"/>
        </w:rPr>
        <w:t>，切实提高工作能力和水平，根据《中共嘉定区委、上海市嘉定区人民政府印发〈关于</w:t>
      </w:r>
      <w:r w:rsidR="008F6FB4">
        <w:rPr>
          <w:rFonts w:ascii="仿宋_GB2312" w:eastAsia="仿宋_GB2312" w:hAnsi="仿宋" w:hint="eastAsia"/>
          <w:snapToGrid w:val="0"/>
          <w:kern w:val="11"/>
          <w:sz w:val="32"/>
          <w:szCs w:val="32"/>
        </w:rPr>
        <w:t>2020</w:t>
      </w:r>
      <w:r w:rsidRPr="00762404">
        <w:rPr>
          <w:rFonts w:ascii="仿宋_GB2312" w:eastAsia="仿宋_GB2312" w:hAnsi="仿宋" w:hint="eastAsia"/>
          <w:snapToGrid w:val="0"/>
          <w:kern w:val="11"/>
          <w:sz w:val="32"/>
          <w:szCs w:val="32"/>
        </w:rPr>
        <w:t>年街镇绩效考核工作的实施意见〉的通知》（嘉委发〔20</w:t>
      </w:r>
      <w:r w:rsidR="008F6FB4">
        <w:rPr>
          <w:rFonts w:ascii="仿宋_GB2312" w:eastAsia="仿宋_GB2312" w:hAnsi="仿宋" w:hint="eastAsia"/>
          <w:snapToGrid w:val="0"/>
          <w:kern w:val="11"/>
          <w:sz w:val="32"/>
          <w:szCs w:val="32"/>
        </w:rPr>
        <w:t>20</w:t>
      </w:r>
      <w:r w:rsidRPr="00762404">
        <w:rPr>
          <w:rFonts w:ascii="仿宋_GB2312" w:eastAsia="仿宋_GB2312" w:hAnsi="仿宋" w:hint="eastAsia"/>
          <w:snapToGrid w:val="0"/>
          <w:kern w:val="11"/>
          <w:sz w:val="32"/>
          <w:szCs w:val="32"/>
        </w:rPr>
        <w:t>〕</w:t>
      </w:r>
      <w:r w:rsidR="008F6FB4">
        <w:rPr>
          <w:rFonts w:ascii="仿宋_GB2312" w:eastAsia="仿宋_GB2312" w:hAnsi="仿宋" w:hint="eastAsia"/>
          <w:snapToGrid w:val="0"/>
          <w:kern w:val="11"/>
          <w:sz w:val="32"/>
          <w:szCs w:val="32"/>
        </w:rPr>
        <w:t>4</w:t>
      </w:r>
      <w:r w:rsidRPr="00762404">
        <w:rPr>
          <w:rFonts w:ascii="仿宋_GB2312" w:eastAsia="仿宋_GB2312" w:hAnsi="仿宋" w:hint="eastAsia"/>
          <w:snapToGrid w:val="0"/>
          <w:kern w:val="11"/>
          <w:sz w:val="32"/>
          <w:szCs w:val="32"/>
        </w:rPr>
        <w:t>号）的要求，特制定考核办法。</w:t>
      </w:r>
    </w:p>
    <w:p w:rsidR="00537A4E" w:rsidRPr="00762404" w:rsidRDefault="00537A4E" w:rsidP="00537A4E">
      <w:pPr>
        <w:spacing w:line="600" w:lineRule="exact"/>
        <w:ind w:firstLineChars="200" w:firstLine="600"/>
        <w:rPr>
          <w:rFonts w:ascii="黑体" w:eastAsia="黑体" w:hAnsi="黑体"/>
          <w:snapToGrid w:val="0"/>
          <w:kern w:val="11"/>
          <w:sz w:val="30"/>
          <w:szCs w:val="30"/>
        </w:rPr>
      </w:pPr>
      <w:r w:rsidRPr="00762404">
        <w:rPr>
          <w:rFonts w:ascii="黑体" w:eastAsia="黑体" w:hAnsi="黑体" w:hint="eastAsia"/>
          <w:snapToGrid w:val="0"/>
          <w:kern w:val="11"/>
          <w:sz w:val="30"/>
          <w:szCs w:val="30"/>
        </w:rPr>
        <w:t>一、考核范围</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各镇、街道，嘉定新城、嘉定工业区、菊园新区。</w:t>
      </w:r>
    </w:p>
    <w:p w:rsidR="00537A4E" w:rsidRPr="00762404" w:rsidRDefault="00537A4E" w:rsidP="00537A4E">
      <w:pPr>
        <w:spacing w:line="600" w:lineRule="exact"/>
        <w:ind w:firstLineChars="200" w:firstLine="640"/>
        <w:rPr>
          <w:rFonts w:ascii="黑体" w:eastAsia="黑体" w:hAnsi="黑体"/>
          <w:snapToGrid w:val="0"/>
          <w:kern w:val="11"/>
          <w:sz w:val="32"/>
          <w:szCs w:val="32"/>
        </w:rPr>
      </w:pPr>
      <w:r w:rsidRPr="00762404">
        <w:rPr>
          <w:rFonts w:ascii="黑体" w:eastAsia="黑体" w:hAnsi="黑体" w:hint="eastAsia"/>
          <w:snapToGrid w:val="0"/>
          <w:kern w:val="11"/>
          <w:sz w:val="32"/>
          <w:szCs w:val="32"/>
        </w:rPr>
        <w:t>二、考核内容和分值</w:t>
      </w:r>
    </w:p>
    <w:p w:rsidR="00537A4E" w:rsidRPr="00762404" w:rsidRDefault="00537A4E" w:rsidP="00537A4E">
      <w:pPr>
        <w:spacing w:line="600" w:lineRule="exact"/>
        <w:ind w:firstLineChars="200" w:firstLine="640"/>
        <w:rPr>
          <w:rFonts w:ascii="楷体_GB2312" w:eastAsia="楷体_GB2312" w:hAnsi="楷体"/>
          <w:snapToGrid w:val="0"/>
          <w:kern w:val="11"/>
          <w:sz w:val="32"/>
          <w:szCs w:val="32"/>
        </w:rPr>
      </w:pPr>
      <w:r w:rsidRPr="00762404">
        <w:rPr>
          <w:rFonts w:ascii="楷体_GB2312" w:eastAsia="楷体_GB2312" w:hAnsi="楷体" w:hint="eastAsia"/>
          <w:snapToGrid w:val="0"/>
          <w:kern w:val="11"/>
          <w:sz w:val="32"/>
          <w:szCs w:val="32"/>
        </w:rPr>
        <w:t>（一）道路管理（含下立交防汛）（共35分）</w:t>
      </w:r>
    </w:p>
    <w:p w:rsidR="00537A4E" w:rsidRPr="00762404" w:rsidRDefault="00537A4E" w:rsidP="00537A4E">
      <w:pPr>
        <w:spacing w:line="600" w:lineRule="exact"/>
        <w:ind w:firstLineChars="200" w:firstLine="643"/>
        <w:rPr>
          <w:rFonts w:ascii="仿宋_GB2312" w:eastAsia="仿宋_GB2312" w:hAnsi="楷体"/>
          <w:b/>
          <w:snapToGrid w:val="0"/>
          <w:kern w:val="11"/>
          <w:sz w:val="32"/>
          <w:szCs w:val="32"/>
        </w:rPr>
      </w:pPr>
      <w:r w:rsidRPr="00762404">
        <w:rPr>
          <w:rFonts w:ascii="仿宋_GB2312" w:eastAsia="仿宋_GB2312" w:hAnsi="楷体" w:hint="eastAsia"/>
          <w:b/>
          <w:snapToGrid w:val="0"/>
          <w:kern w:val="11"/>
          <w:sz w:val="32"/>
          <w:szCs w:val="32"/>
        </w:rPr>
        <w:t>牵头单位：交通建设科</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1.设施管理（15分）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⑴落实日常巡路制度。有巡查记录及处置记录，资料装订成册。</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⑵道路设施完好。城镇道路符合《城镇道路养护技术规范》要求，公路符合《公路技术状况评定标准》、《公路沥青路面养护技术规程》和《公路水泥混凝土路面养护技术规程》。</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⑶桥梁状况受控。做好桥梁巡查，发现病害及时处置，有巡查及处置记录，资料装订成册。桥梁年度常规检测和定期检测发现有不合格桥梁情况的及时通报，对不合格桥梁采取及时有效措施（检测评估、维修加固、限载、禁止机动车辆通行、封闭拆除等）。</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lastRenderedPageBreak/>
        <w:t>(4)公路绿化。符合《公路绿化养护技术规程》要求。</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(5)落实社会公开承诺。对道路病害应时维修，做到一级公路和主干道病害24小时内修复，二级公路和次干道病害48小时内修复，三级公路、支路及以下等级道路病害72小时内修复。</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(6)来信来访来电处置。处置率、及时率达到100%。</w:t>
      </w:r>
    </w:p>
    <w:p w:rsidR="00537A4E" w:rsidRPr="00762404" w:rsidRDefault="00EE10A3" w:rsidP="00537A4E">
      <w:pPr>
        <w:spacing w:line="600" w:lineRule="exact"/>
        <w:ind w:firstLineChars="200" w:firstLine="640"/>
        <w:rPr>
          <w:rFonts w:ascii="仿宋_GB2312" w:eastAsia="仿宋_GB2312" w:hAnsi="仿宋"/>
          <w:snapToGrid w:val="0"/>
          <w:kern w:val="11"/>
          <w:sz w:val="32"/>
          <w:szCs w:val="32"/>
        </w:rPr>
      </w:pPr>
      <w:r>
        <w:rPr>
          <w:rFonts w:ascii="仿宋_GB2312" w:eastAsia="仿宋_GB2312" w:hAnsi="仿宋" w:hint="eastAsia"/>
          <w:snapToGrid w:val="0"/>
          <w:kern w:val="11"/>
          <w:sz w:val="32"/>
          <w:szCs w:val="32"/>
        </w:rPr>
        <w:t>(7)</w:t>
      </w:r>
      <w:r w:rsidR="00537A4E" w:rsidRPr="00762404">
        <w:rPr>
          <w:rFonts w:ascii="仿宋_GB2312" w:eastAsia="仿宋_GB2312" w:hAnsi="仿宋" w:hint="eastAsia"/>
          <w:snapToGrid w:val="0"/>
          <w:kern w:val="11"/>
          <w:sz w:val="32"/>
          <w:szCs w:val="32"/>
        </w:rPr>
        <w:t>道路井盖托底处置。建立道路检查井盖异常情况的发现和处置机制，发现道路井盖出现缺失或损坏问题，落实安全围护措施并通知管线产权单位立即处置。管线产权单位未能在4小时内妥善处置的，道路部门根据《上海市管线检查井盖管理和应急处置试行办法》处置。</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2.路政管理（6分）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⑴违章处理。道路范围内无违法建筑、违法广告,无违章占路、非法掘路现象。</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⑵掘路管理。掘路审批手续及绿化迁移批复齐全，掘路施工规范，修复及时。</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(3)桥下空间管理。按照《嘉定区道路桥下空间管理暂行规定》落实桥下空间管理，桥下空间使用符合本区桥下空间使用规划，并按规定做好桥下空间使用手续办理。加强桥下空间日常管理，及时发现并处置违法违规占用桥下空间现象，确保安全运行。</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3.信息管理（5分）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⑴计划工作到位。根据道路技术状况编制乡村公路、城镇道路养护维修年度计划，并按照计划实施，做好统计月报。做到计划编送及时、编制规范、工程分类恰当。</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lastRenderedPageBreak/>
        <w:t>⑵基础数据完整。基础数据及养护台账齐全完整、分类清晰，按时上报各类道路、桥梁、绿化等设施养护管理报表。</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⑶设施信息准确。设施静态数据与现状相符，有变动的及时调整，桥梁、道路检测数据如实反映技术状况。</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4.质量安全文明施工管理（6分）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⑴质量管理。落实工程质量全过程控制，工程施工有健全的质量管理体系、施工质量控制和施工质量检验制度，保证工程质量。</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⑵文明施工管理。做好文明施工管理，规范文明施工行为。文明施工组织落实、措施到位、监督认真、整改及时，做到施工少扰民，减少投诉。</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⑶安全施工管理。安全生产管理机构、管理网络和安全管理制度健全，安全生产责任明确并落实到位，无安全责任事故。</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5.道路下立交防汛（3分）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⑴防汛防台管理。按照《关于加强本区道路下立交设施防汛防台管理工作的通知》要求，负责做好区域内下立交设施的防汛防台管理。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⑵日常养护管理。加强下立交设施的日常养护管理，确保设施正常运行。</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762404">
        <w:rPr>
          <w:rFonts w:ascii="仿宋_GB2312" w:eastAsia="仿宋_GB2312" w:hAnsi="仿宋" w:hint="eastAsia"/>
          <w:snapToGrid w:val="0"/>
          <w:kern w:val="11"/>
          <w:sz w:val="32"/>
          <w:szCs w:val="32"/>
        </w:rPr>
        <w:t>⑶落实应急预案。按照应急预案落实汛期下立交应急处置，确保下立交通行安全。</w:t>
      </w:r>
    </w:p>
    <w:p w:rsidR="00537A4E" w:rsidRPr="00762404" w:rsidRDefault="00537A4E" w:rsidP="00537A4E">
      <w:pPr>
        <w:spacing w:line="600" w:lineRule="exact"/>
        <w:ind w:firstLineChars="200" w:firstLine="640"/>
        <w:rPr>
          <w:rFonts w:ascii="楷体_GB2312" w:eastAsia="楷体_GB2312" w:hAnsi="楷体"/>
          <w:snapToGrid w:val="0"/>
          <w:kern w:val="11"/>
          <w:sz w:val="32"/>
          <w:szCs w:val="32"/>
        </w:rPr>
      </w:pPr>
      <w:r w:rsidRPr="00762404">
        <w:rPr>
          <w:rFonts w:ascii="楷体_GB2312" w:eastAsia="楷体_GB2312" w:hAnsi="楷体" w:hint="eastAsia"/>
          <w:snapToGrid w:val="0"/>
          <w:kern w:val="11"/>
          <w:sz w:val="32"/>
          <w:szCs w:val="32"/>
        </w:rPr>
        <w:t>（二）非法客运整治（共20分）</w:t>
      </w:r>
    </w:p>
    <w:p w:rsidR="00537A4E" w:rsidRPr="00762404" w:rsidRDefault="00537A4E" w:rsidP="00537A4E">
      <w:pPr>
        <w:spacing w:line="600" w:lineRule="exact"/>
        <w:ind w:firstLineChars="200" w:firstLine="643"/>
        <w:rPr>
          <w:rFonts w:ascii="仿宋_GB2312" w:eastAsia="仿宋_GB2312" w:hAnsi="楷体"/>
          <w:b/>
          <w:snapToGrid w:val="0"/>
          <w:kern w:val="11"/>
          <w:sz w:val="32"/>
          <w:szCs w:val="32"/>
        </w:rPr>
      </w:pPr>
      <w:r w:rsidRPr="00762404">
        <w:rPr>
          <w:rFonts w:ascii="仿宋_GB2312" w:eastAsia="仿宋_GB2312" w:hAnsi="楷体" w:hint="eastAsia"/>
          <w:b/>
          <w:snapToGrid w:val="0"/>
          <w:kern w:val="11"/>
          <w:sz w:val="32"/>
          <w:szCs w:val="32"/>
        </w:rPr>
        <w:t>牵头单位：交通执法大队</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lastRenderedPageBreak/>
        <w:t>1.重点区域整治成效（8分）</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（1）重点区域非法客运现象基本可控，整治成效明显。</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（2）重点区域无市民集中投诉、媒体曝光、上级批评。</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（3）整治非法客运工作推进有力，未被市、区工作组督办通报。</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2.基础工作推进（12分）</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（1）领导重视，按要求召开和参加整治工作会议，加强属地综合治理，制定辖区整治工作总体方案和重点区域“一点一方案”，建立工作台帐。</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（2）落实整治非法客运工作经费，资金保障到位。</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（3）深入社区排摸排查非法客运及相关恶性违法案件或涉黑涉恶线索，并针对性牵头组织开展整治行动。</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（4）多方位、深层次推进整治非法客运宣传工作。</w:t>
      </w:r>
    </w:p>
    <w:p w:rsidR="00873674"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（5）加强源头管控，落实重点区域技防、物防、人防措施。</w:t>
      </w:r>
    </w:p>
    <w:p w:rsidR="00537A4E" w:rsidRPr="00905B1E" w:rsidRDefault="00873674" w:rsidP="00873674">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（6）不断完善重点区域公共交通配套，构建慢行交通网络，进一步方便市民出行。</w:t>
      </w:r>
    </w:p>
    <w:p w:rsidR="00537A4E" w:rsidRPr="00905B1E" w:rsidRDefault="00537A4E" w:rsidP="00537A4E">
      <w:pPr>
        <w:spacing w:line="600" w:lineRule="exact"/>
        <w:ind w:firstLineChars="200" w:firstLine="640"/>
        <w:rPr>
          <w:rFonts w:ascii="楷体_GB2312" w:eastAsia="楷体_GB2312" w:hAnsi="楷体"/>
          <w:snapToGrid w:val="0"/>
          <w:kern w:val="11"/>
          <w:sz w:val="32"/>
          <w:szCs w:val="32"/>
        </w:rPr>
      </w:pPr>
      <w:r w:rsidRPr="00905B1E">
        <w:rPr>
          <w:rFonts w:ascii="楷体_GB2312" w:eastAsia="楷体_GB2312" w:hAnsi="楷体" w:hint="eastAsia"/>
          <w:snapToGrid w:val="0"/>
          <w:kern w:val="11"/>
          <w:sz w:val="32"/>
          <w:szCs w:val="32"/>
        </w:rPr>
        <w:t>（三）静态交通管理（共15分）</w:t>
      </w:r>
    </w:p>
    <w:p w:rsidR="00537A4E" w:rsidRPr="00905B1E" w:rsidRDefault="00537A4E" w:rsidP="00537A4E">
      <w:pPr>
        <w:spacing w:line="600" w:lineRule="exact"/>
        <w:ind w:firstLineChars="200" w:firstLine="643"/>
        <w:rPr>
          <w:rFonts w:ascii="仿宋_GB2312" w:eastAsia="仿宋_GB2312" w:hAnsi="楷体"/>
          <w:snapToGrid w:val="0"/>
          <w:kern w:val="11"/>
          <w:sz w:val="32"/>
          <w:szCs w:val="32"/>
        </w:rPr>
      </w:pPr>
      <w:r w:rsidRPr="00905B1E">
        <w:rPr>
          <w:rFonts w:ascii="仿宋_GB2312" w:eastAsia="仿宋_GB2312" w:hAnsi="楷体" w:hint="eastAsia"/>
          <w:b/>
          <w:snapToGrid w:val="0"/>
          <w:kern w:val="11"/>
          <w:sz w:val="32"/>
          <w:szCs w:val="32"/>
        </w:rPr>
        <w:t>牵头单位：道路运输管理科、运管所、执法大队</w:t>
      </w:r>
    </w:p>
    <w:p w:rsidR="00537A4E" w:rsidRPr="00905B1E" w:rsidRDefault="00537A4E"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1.</w:t>
      </w:r>
      <w:r w:rsidR="002A0370" w:rsidRPr="00905B1E">
        <w:rPr>
          <w:rFonts w:ascii="仿宋_GB2312" w:eastAsia="仿宋_GB2312" w:hAnsi="仿宋" w:hint="eastAsia"/>
          <w:sz w:val="32"/>
          <w:szCs w:val="32"/>
        </w:rPr>
        <w:t>停车设施</w:t>
      </w:r>
      <w:r w:rsidR="005C4363" w:rsidRPr="00905B1E">
        <w:rPr>
          <w:rFonts w:ascii="仿宋_GB2312" w:eastAsia="仿宋_GB2312" w:hAnsi="仿宋" w:hint="eastAsia"/>
          <w:sz w:val="32"/>
          <w:szCs w:val="32"/>
        </w:rPr>
        <w:t>排摸工作</w:t>
      </w:r>
      <w:r w:rsidRPr="00905B1E">
        <w:rPr>
          <w:rFonts w:ascii="仿宋_GB2312" w:eastAsia="仿宋_GB2312" w:hAnsi="仿宋" w:hint="eastAsia"/>
          <w:sz w:val="32"/>
          <w:szCs w:val="32"/>
        </w:rPr>
        <w:t>(</w:t>
      </w:r>
      <w:r w:rsidR="002A0370" w:rsidRPr="00905B1E">
        <w:rPr>
          <w:rFonts w:ascii="仿宋_GB2312" w:eastAsia="仿宋_GB2312" w:hAnsi="仿宋" w:hint="eastAsia"/>
          <w:sz w:val="32"/>
          <w:szCs w:val="32"/>
        </w:rPr>
        <w:t>3</w:t>
      </w:r>
      <w:r w:rsidRPr="00905B1E">
        <w:rPr>
          <w:rFonts w:ascii="仿宋_GB2312" w:eastAsia="仿宋_GB2312" w:hAnsi="仿宋" w:hint="eastAsia"/>
          <w:sz w:val="32"/>
          <w:szCs w:val="32"/>
        </w:rPr>
        <w:t>分)</w:t>
      </w:r>
    </w:p>
    <w:p w:rsidR="00537A4E" w:rsidRPr="00905B1E" w:rsidRDefault="005C4363"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按照时间节点要求</w:t>
      </w:r>
      <w:r w:rsidR="00233E00" w:rsidRPr="00905B1E">
        <w:rPr>
          <w:rFonts w:ascii="仿宋_GB2312" w:eastAsia="仿宋_GB2312" w:hAnsi="仿宋" w:hint="eastAsia"/>
          <w:sz w:val="32"/>
          <w:szCs w:val="32"/>
        </w:rPr>
        <w:t>完成辖区停车设施调查、填报工作</w:t>
      </w:r>
      <w:r w:rsidR="00537A4E" w:rsidRPr="00905B1E">
        <w:rPr>
          <w:rFonts w:ascii="仿宋_GB2312" w:eastAsia="仿宋_GB2312" w:hAnsi="仿宋" w:hint="eastAsia"/>
          <w:sz w:val="32"/>
          <w:szCs w:val="32"/>
        </w:rPr>
        <w:t>。</w:t>
      </w:r>
    </w:p>
    <w:p w:rsidR="00537A4E" w:rsidRPr="00905B1E" w:rsidRDefault="00537A4E"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2.</w:t>
      </w:r>
      <w:r w:rsidR="00233E00" w:rsidRPr="00905B1E">
        <w:rPr>
          <w:rFonts w:ascii="仿宋_GB2312" w:eastAsia="仿宋_GB2312" w:hAnsi="仿宋" w:hint="eastAsia"/>
          <w:sz w:val="32"/>
          <w:szCs w:val="32"/>
        </w:rPr>
        <w:t>道路停车设施优化调整</w:t>
      </w:r>
      <w:r w:rsidRPr="00905B1E">
        <w:rPr>
          <w:rFonts w:ascii="仿宋_GB2312" w:eastAsia="仿宋_GB2312" w:hAnsi="仿宋" w:hint="eastAsia"/>
          <w:sz w:val="32"/>
          <w:szCs w:val="32"/>
        </w:rPr>
        <w:t>工作(</w:t>
      </w:r>
      <w:r w:rsidR="0081153B" w:rsidRPr="00905B1E">
        <w:rPr>
          <w:rFonts w:ascii="仿宋_GB2312" w:eastAsia="仿宋_GB2312" w:hAnsi="仿宋" w:hint="eastAsia"/>
          <w:sz w:val="32"/>
          <w:szCs w:val="32"/>
        </w:rPr>
        <w:t>5</w:t>
      </w:r>
      <w:r w:rsidRPr="00905B1E">
        <w:rPr>
          <w:rFonts w:ascii="仿宋_GB2312" w:eastAsia="仿宋_GB2312" w:hAnsi="仿宋" w:hint="eastAsia"/>
          <w:sz w:val="32"/>
          <w:szCs w:val="32"/>
        </w:rPr>
        <w:t>分)</w:t>
      </w:r>
    </w:p>
    <w:p w:rsidR="00537A4E" w:rsidRPr="00905B1E" w:rsidRDefault="0081153B"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制定辖区道路停车设施优化方案</w:t>
      </w:r>
      <w:r w:rsidR="00124360" w:rsidRPr="00905B1E">
        <w:rPr>
          <w:rFonts w:ascii="仿宋_GB2312" w:eastAsia="仿宋_GB2312" w:hAnsi="仿宋" w:hint="eastAsia"/>
          <w:sz w:val="32"/>
          <w:szCs w:val="32"/>
        </w:rPr>
        <w:t>、</w:t>
      </w:r>
      <w:r w:rsidR="005C4363" w:rsidRPr="00905B1E">
        <w:rPr>
          <w:rFonts w:ascii="仿宋_GB2312" w:eastAsia="仿宋_GB2312" w:hAnsi="仿宋" w:hint="eastAsia"/>
          <w:sz w:val="32"/>
          <w:szCs w:val="32"/>
        </w:rPr>
        <w:t>按要求</w:t>
      </w:r>
      <w:r w:rsidR="00124360" w:rsidRPr="00905B1E">
        <w:rPr>
          <w:rFonts w:ascii="仿宋_GB2312" w:eastAsia="仿宋_GB2312" w:hAnsi="仿宋" w:hint="eastAsia"/>
          <w:sz w:val="32"/>
          <w:szCs w:val="32"/>
        </w:rPr>
        <w:t>完成</w:t>
      </w:r>
      <w:r w:rsidRPr="00905B1E">
        <w:rPr>
          <w:rFonts w:ascii="仿宋_GB2312" w:eastAsia="仿宋_GB2312" w:hAnsi="仿宋" w:hint="eastAsia"/>
          <w:sz w:val="32"/>
          <w:szCs w:val="32"/>
        </w:rPr>
        <w:t>调整工作</w:t>
      </w:r>
      <w:r w:rsidR="00537A4E" w:rsidRPr="00905B1E">
        <w:rPr>
          <w:rFonts w:ascii="仿宋_GB2312" w:eastAsia="仿宋_GB2312" w:hAnsi="仿宋" w:hint="eastAsia"/>
          <w:sz w:val="32"/>
          <w:szCs w:val="32"/>
        </w:rPr>
        <w:t>。</w:t>
      </w:r>
    </w:p>
    <w:p w:rsidR="00537A4E" w:rsidRPr="00905B1E" w:rsidRDefault="00537A4E"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3.</w:t>
      </w:r>
      <w:r w:rsidR="0081153B" w:rsidRPr="00905B1E">
        <w:rPr>
          <w:rFonts w:ascii="仿宋_GB2312" w:eastAsia="仿宋_GB2312" w:hAnsi="仿宋" w:hint="eastAsia"/>
          <w:sz w:val="32"/>
          <w:szCs w:val="32"/>
        </w:rPr>
        <w:t>道路停车收费管理</w:t>
      </w:r>
      <w:r w:rsidRPr="00905B1E">
        <w:rPr>
          <w:rFonts w:ascii="仿宋_GB2312" w:eastAsia="仿宋_GB2312" w:hAnsi="仿宋" w:hint="eastAsia"/>
          <w:sz w:val="32"/>
          <w:szCs w:val="32"/>
        </w:rPr>
        <w:t>工作(</w:t>
      </w:r>
      <w:r w:rsidR="0081153B" w:rsidRPr="00905B1E">
        <w:rPr>
          <w:rFonts w:ascii="仿宋_GB2312" w:eastAsia="仿宋_GB2312" w:hAnsi="仿宋" w:hint="eastAsia"/>
          <w:sz w:val="32"/>
          <w:szCs w:val="32"/>
        </w:rPr>
        <w:t>1</w:t>
      </w:r>
      <w:r w:rsidRPr="00905B1E">
        <w:rPr>
          <w:rFonts w:ascii="仿宋_GB2312" w:eastAsia="仿宋_GB2312" w:hAnsi="仿宋" w:hint="eastAsia"/>
          <w:sz w:val="32"/>
          <w:szCs w:val="32"/>
        </w:rPr>
        <w:t>分)</w:t>
      </w:r>
    </w:p>
    <w:p w:rsidR="00537A4E" w:rsidRPr="00905B1E" w:rsidRDefault="0081153B"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lastRenderedPageBreak/>
        <w:t>规范开展辖区</w:t>
      </w:r>
      <w:r w:rsidR="005C4363" w:rsidRPr="00905B1E">
        <w:rPr>
          <w:rFonts w:ascii="仿宋_GB2312" w:eastAsia="仿宋_GB2312" w:hAnsi="仿宋" w:hint="eastAsia"/>
          <w:sz w:val="32"/>
          <w:szCs w:val="32"/>
        </w:rPr>
        <w:t>内</w:t>
      </w:r>
      <w:r w:rsidRPr="00905B1E">
        <w:rPr>
          <w:rFonts w:ascii="仿宋_GB2312" w:eastAsia="仿宋_GB2312" w:hAnsi="仿宋" w:hint="eastAsia"/>
          <w:sz w:val="32"/>
          <w:szCs w:val="32"/>
        </w:rPr>
        <w:t>道路停车收费管理工作</w:t>
      </w:r>
      <w:r w:rsidR="00537A4E" w:rsidRPr="00905B1E">
        <w:rPr>
          <w:rFonts w:ascii="仿宋_GB2312" w:eastAsia="仿宋_GB2312" w:hAnsi="仿宋" w:hint="eastAsia"/>
          <w:sz w:val="32"/>
          <w:szCs w:val="32"/>
        </w:rPr>
        <w:t>。</w:t>
      </w:r>
    </w:p>
    <w:p w:rsidR="00537A4E" w:rsidRPr="00905B1E" w:rsidRDefault="00537A4E"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4.</w:t>
      </w:r>
      <w:r w:rsidR="008F1B60" w:rsidRPr="00905B1E">
        <w:rPr>
          <w:rFonts w:ascii="仿宋_GB2312" w:eastAsia="仿宋_GB2312" w:hAnsi="仿宋" w:hint="eastAsia"/>
          <w:sz w:val="32"/>
          <w:szCs w:val="32"/>
        </w:rPr>
        <w:t>无证经营停车场综合治理工作</w:t>
      </w:r>
      <w:r w:rsidRPr="00905B1E">
        <w:rPr>
          <w:rFonts w:ascii="仿宋_GB2312" w:eastAsia="仿宋_GB2312" w:hAnsi="仿宋" w:hint="eastAsia"/>
          <w:sz w:val="32"/>
          <w:szCs w:val="32"/>
        </w:rPr>
        <w:t>(4分)</w:t>
      </w:r>
    </w:p>
    <w:p w:rsidR="00537A4E" w:rsidRPr="00905B1E" w:rsidRDefault="00646357"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对执法部门抄告的无证经营停车场开展综合治理</w:t>
      </w:r>
      <w:r w:rsidR="00537A4E" w:rsidRPr="00905B1E">
        <w:rPr>
          <w:rFonts w:ascii="仿宋_GB2312" w:eastAsia="仿宋_GB2312" w:hAnsi="仿宋" w:hint="eastAsia"/>
          <w:sz w:val="32"/>
          <w:szCs w:val="32"/>
        </w:rPr>
        <w:t>。</w:t>
      </w:r>
    </w:p>
    <w:p w:rsidR="008F1B60" w:rsidRPr="00905B1E" w:rsidRDefault="008F1B60"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5.无证经营机动车维修企业整治行动（2分）</w:t>
      </w:r>
    </w:p>
    <w:p w:rsidR="008F1B60" w:rsidRPr="00905B1E" w:rsidRDefault="00646357" w:rsidP="00537A4E">
      <w:pPr>
        <w:spacing w:line="600" w:lineRule="exact"/>
        <w:ind w:firstLineChars="200" w:firstLine="640"/>
        <w:rPr>
          <w:rFonts w:ascii="仿宋_GB2312" w:eastAsia="仿宋_GB2312" w:hAnsi="仿宋"/>
          <w:sz w:val="32"/>
          <w:szCs w:val="32"/>
        </w:rPr>
      </w:pPr>
      <w:r w:rsidRPr="00905B1E">
        <w:rPr>
          <w:rFonts w:ascii="仿宋_GB2312" w:eastAsia="仿宋_GB2312" w:hAnsi="仿宋" w:hint="eastAsia"/>
          <w:sz w:val="32"/>
          <w:szCs w:val="32"/>
        </w:rPr>
        <w:t xml:space="preserve"> 牵头组织协调相关</w:t>
      </w:r>
      <w:r w:rsidR="00C05800" w:rsidRPr="00905B1E">
        <w:rPr>
          <w:rFonts w:ascii="仿宋_GB2312" w:eastAsia="仿宋_GB2312" w:hAnsi="仿宋" w:hint="eastAsia"/>
          <w:sz w:val="32"/>
          <w:szCs w:val="32"/>
        </w:rPr>
        <w:t>部门</w:t>
      </w:r>
      <w:r w:rsidR="008F1B60" w:rsidRPr="00905B1E">
        <w:rPr>
          <w:rFonts w:ascii="仿宋_GB2312" w:eastAsia="仿宋_GB2312" w:hAnsi="仿宋" w:hint="eastAsia"/>
          <w:sz w:val="32"/>
          <w:szCs w:val="32"/>
        </w:rPr>
        <w:t>开展不少于1次无证机动车维修企业的整治行动。</w:t>
      </w:r>
    </w:p>
    <w:p w:rsidR="00537A4E" w:rsidRPr="00905B1E" w:rsidRDefault="00537A4E" w:rsidP="00A43D7D">
      <w:pPr>
        <w:spacing w:line="600" w:lineRule="exact"/>
        <w:ind w:firstLineChars="200" w:firstLine="640"/>
        <w:rPr>
          <w:rFonts w:ascii="楷体_GB2312" w:eastAsia="楷体_GB2312" w:hAnsi="楷体"/>
          <w:snapToGrid w:val="0"/>
          <w:kern w:val="11"/>
          <w:sz w:val="32"/>
          <w:szCs w:val="32"/>
        </w:rPr>
      </w:pPr>
      <w:r w:rsidRPr="00905B1E">
        <w:rPr>
          <w:rFonts w:ascii="楷体_GB2312" w:eastAsia="楷体_GB2312" w:hAnsi="楷体" w:hint="eastAsia"/>
          <w:snapToGrid w:val="0"/>
          <w:kern w:val="11"/>
          <w:sz w:val="32"/>
          <w:szCs w:val="32"/>
        </w:rPr>
        <w:t>（四）地面公交发展（共15分）</w:t>
      </w:r>
    </w:p>
    <w:p w:rsidR="00537A4E" w:rsidRPr="00905B1E" w:rsidRDefault="00537A4E" w:rsidP="00537A4E">
      <w:pPr>
        <w:spacing w:line="600" w:lineRule="exact"/>
        <w:ind w:firstLineChars="200" w:firstLine="643"/>
        <w:rPr>
          <w:rFonts w:ascii="仿宋_GB2312" w:eastAsia="仿宋_GB2312" w:hAnsi="楷体"/>
          <w:sz w:val="32"/>
          <w:szCs w:val="32"/>
        </w:rPr>
      </w:pPr>
      <w:r w:rsidRPr="00905B1E">
        <w:rPr>
          <w:rFonts w:ascii="仿宋_GB2312" w:eastAsia="仿宋_GB2312" w:hAnsi="楷体" w:hint="eastAsia"/>
          <w:b/>
          <w:sz w:val="32"/>
          <w:szCs w:val="32"/>
        </w:rPr>
        <w:t>牵头单位：道路运输管理科</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1.配合公交线网优化新建改造公交基础设施（4分）</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公交线路新辟、调整涉及沿线港湾式车站、交通信号灯、道路标志标线等设施的，新建、改造及时到位。</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2.公交中途站、候车亭维护管理（3分）</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负责区域内中途站及候车亭的日常维护保养工作，每周至少清洁保养1次。发现有乱张贴小广告等问题立即进行清理，对候车亭缺损及时进行修复，确保候车亭整洁完好，并做好工作记录。</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3.公交枢纽首末站建设（4分）</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根据规划及《嘉定区关于贯彻落实“公交优先”发展战略的实施意见》（嘉府发</w:t>
      </w:r>
      <w:r w:rsidRPr="00905B1E">
        <w:rPr>
          <w:rFonts w:ascii="仿宋_GB2312" w:eastAsia="仿宋" w:hAnsi="仿宋" w:hint="eastAsia"/>
          <w:snapToGrid w:val="0"/>
          <w:kern w:val="11"/>
          <w:sz w:val="32"/>
          <w:szCs w:val="32"/>
        </w:rPr>
        <w:t>﹝</w:t>
      </w:r>
      <w:r w:rsidRPr="00905B1E">
        <w:rPr>
          <w:rFonts w:ascii="仿宋_GB2312" w:eastAsia="仿宋_GB2312" w:hAnsi="仿宋" w:hint="eastAsia"/>
          <w:snapToGrid w:val="0"/>
          <w:kern w:val="11"/>
          <w:sz w:val="32"/>
          <w:szCs w:val="32"/>
        </w:rPr>
        <w:t>2017</w:t>
      </w:r>
      <w:r w:rsidRPr="00905B1E">
        <w:rPr>
          <w:rFonts w:ascii="仿宋_GB2312" w:eastAsia="仿宋" w:hAnsi="仿宋" w:hint="eastAsia"/>
          <w:snapToGrid w:val="0"/>
          <w:kern w:val="11"/>
          <w:sz w:val="32"/>
          <w:szCs w:val="32"/>
        </w:rPr>
        <w:t>﹞</w:t>
      </w:r>
      <w:r w:rsidRPr="00905B1E">
        <w:rPr>
          <w:rFonts w:ascii="仿宋_GB2312" w:eastAsia="仿宋_GB2312" w:hAnsi="仿宋" w:hint="eastAsia"/>
          <w:snapToGrid w:val="0"/>
          <w:kern w:val="11"/>
          <w:sz w:val="32"/>
          <w:szCs w:val="32"/>
        </w:rPr>
        <w:t>28号），积极推进落实辖区内公交枢纽站、首末站建设。</w:t>
      </w:r>
    </w:p>
    <w:p w:rsidR="00537A4E" w:rsidRPr="00905B1E"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4.已建公交枢纽首末站维护管理(4分)</w:t>
      </w:r>
    </w:p>
    <w:p w:rsidR="00537A4E" w:rsidRPr="00762404" w:rsidRDefault="00537A4E" w:rsidP="00537A4E">
      <w:pPr>
        <w:spacing w:line="600" w:lineRule="exact"/>
        <w:ind w:firstLineChars="200" w:firstLine="640"/>
        <w:rPr>
          <w:rFonts w:ascii="仿宋_GB2312" w:eastAsia="仿宋_GB2312" w:hAnsi="仿宋"/>
          <w:snapToGrid w:val="0"/>
          <w:kern w:val="11"/>
          <w:sz w:val="32"/>
          <w:szCs w:val="32"/>
        </w:rPr>
      </w:pPr>
      <w:r w:rsidRPr="00905B1E">
        <w:rPr>
          <w:rFonts w:ascii="仿宋_GB2312" w:eastAsia="仿宋_GB2312" w:hAnsi="仿宋" w:hint="eastAsia"/>
          <w:snapToGrid w:val="0"/>
          <w:kern w:val="11"/>
          <w:sz w:val="32"/>
          <w:szCs w:val="32"/>
        </w:rPr>
        <w:t>确保设施完</w:t>
      </w:r>
      <w:r w:rsidRPr="00762404">
        <w:rPr>
          <w:rFonts w:ascii="仿宋_GB2312" w:eastAsia="仿宋_GB2312" w:hAnsi="仿宋" w:hint="eastAsia"/>
          <w:snapToGrid w:val="0"/>
          <w:kern w:val="11"/>
          <w:sz w:val="32"/>
          <w:szCs w:val="32"/>
        </w:rPr>
        <w:t>好，周边秩序规范，醒目位置设置公益广告。</w:t>
      </w:r>
    </w:p>
    <w:p w:rsidR="00537A4E" w:rsidRPr="00762404" w:rsidRDefault="00537A4E" w:rsidP="00537A4E">
      <w:pPr>
        <w:spacing w:line="600" w:lineRule="exact"/>
        <w:ind w:firstLineChars="200" w:firstLine="640"/>
        <w:rPr>
          <w:rFonts w:ascii="楷体_GB2312" w:eastAsia="楷体_GB2312" w:hAnsi="楷体"/>
          <w:snapToGrid w:val="0"/>
          <w:kern w:val="11"/>
          <w:sz w:val="32"/>
          <w:szCs w:val="32"/>
        </w:rPr>
      </w:pPr>
      <w:r w:rsidRPr="00762404">
        <w:rPr>
          <w:rFonts w:ascii="楷体_GB2312" w:eastAsia="楷体_GB2312" w:hAnsi="楷体" w:hint="eastAsia"/>
          <w:snapToGrid w:val="0"/>
          <w:kern w:val="11"/>
          <w:sz w:val="32"/>
          <w:szCs w:val="32"/>
        </w:rPr>
        <w:t>（五）码头环境整治（共15分）</w:t>
      </w:r>
    </w:p>
    <w:p w:rsidR="00537A4E" w:rsidRPr="00762404" w:rsidRDefault="00537A4E" w:rsidP="00537A4E">
      <w:pPr>
        <w:spacing w:line="600" w:lineRule="exact"/>
        <w:ind w:firstLineChars="200" w:firstLine="643"/>
        <w:rPr>
          <w:rFonts w:ascii="仿宋_GB2312" w:eastAsia="仿宋_GB2312" w:hAnsi="楷体"/>
          <w:b/>
          <w:snapToGrid w:val="0"/>
          <w:kern w:val="11"/>
          <w:sz w:val="32"/>
          <w:szCs w:val="32"/>
        </w:rPr>
      </w:pPr>
      <w:r w:rsidRPr="00762404">
        <w:rPr>
          <w:rFonts w:ascii="仿宋_GB2312" w:eastAsia="仿宋_GB2312" w:hAnsi="楷体" w:hint="eastAsia"/>
          <w:b/>
          <w:sz w:val="32"/>
          <w:szCs w:val="32"/>
        </w:rPr>
        <w:t>牵头单位：港航管理科</w:t>
      </w:r>
    </w:p>
    <w:p w:rsidR="00537A4E" w:rsidRPr="00762404" w:rsidRDefault="00537A4E" w:rsidP="00537A4E">
      <w:pPr>
        <w:spacing w:line="600" w:lineRule="exact"/>
        <w:ind w:firstLineChars="200" w:firstLine="640"/>
        <w:rPr>
          <w:rFonts w:ascii="仿宋_GB2312" w:eastAsia="仿宋_GB2312" w:hAnsi="楷体"/>
          <w:snapToGrid w:val="0"/>
          <w:kern w:val="11"/>
          <w:sz w:val="32"/>
          <w:szCs w:val="32"/>
        </w:rPr>
      </w:pPr>
      <w:r w:rsidRPr="00762404">
        <w:rPr>
          <w:rFonts w:ascii="仿宋_GB2312" w:eastAsia="仿宋_GB2312" w:hAnsi="楷体" w:hint="eastAsia"/>
          <w:snapToGrid w:val="0"/>
          <w:kern w:val="11"/>
          <w:sz w:val="32"/>
          <w:szCs w:val="32"/>
        </w:rPr>
        <w:lastRenderedPageBreak/>
        <w:t>1.建立工作机制（</w:t>
      </w:r>
      <w:r w:rsidR="00B43C56">
        <w:rPr>
          <w:rFonts w:ascii="仿宋_GB2312" w:eastAsia="仿宋_GB2312" w:hAnsi="楷体" w:hint="eastAsia"/>
          <w:snapToGrid w:val="0"/>
          <w:kern w:val="11"/>
          <w:sz w:val="32"/>
          <w:szCs w:val="32"/>
        </w:rPr>
        <w:t>3</w:t>
      </w:r>
      <w:r w:rsidRPr="00762404">
        <w:rPr>
          <w:rFonts w:ascii="仿宋_GB2312" w:eastAsia="仿宋_GB2312" w:hAnsi="楷体" w:hint="eastAsia"/>
          <w:snapToGrid w:val="0"/>
          <w:kern w:val="11"/>
          <w:sz w:val="32"/>
          <w:szCs w:val="32"/>
        </w:rPr>
        <w:t>分）</w:t>
      </w:r>
    </w:p>
    <w:p w:rsidR="00537A4E" w:rsidRPr="00762404" w:rsidRDefault="00537A4E" w:rsidP="00537A4E">
      <w:pPr>
        <w:spacing w:line="600" w:lineRule="exact"/>
        <w:ind w:firstLineChars="200" w:firstLine="616"/>
        <w:rPr>
          <w:rFonts w:ascii="仿宋_GB2312" w:eastAsia="仿宋_GB2312" w:hAnsi="仿宋"/>
          <w:sz w:val="32"/>
          <w:szCs w:val="32"/>
        </w:rPr>
      </w:pPr>
      <w:r w:rsidRPr="00762404">
        <w:rPr>
          <w:rFonts w:ascii="仿宋_GB2312" w:eastAsia="仿宋_GB2312" w:hAnsi="仿宋" w:hint="eastAsia"/>
          <w:spacing w:val="-6"/>
          <w:sz w:val="32"/>
          <w:szCs w:val="32"/>
        </w:rPr>
        <w:t>建立治理工作机制，落实责任部门，制定工作计</w:t>
      </w:r>
      <w:r w:rsidRPr="00762404">
        <w:rPr>
          <w:rFonts w:ascii="仿宋_GB2312" w:eastAsia="仿宋_GB2312" w:hAnsi="仿宋" w:hint="eastAsia"/>
          <w:sz w:val="32"/>
          <w:szCs w:val="32"/>
        </w:rPr>
        <w:t>划。</w:t>
      </w:r>
    </w:p>
    <w:p w:rsidR="00537A4E" w:rsidRPr="00762404" w:rsidRDefault="00537A4E" w:rsidP="00537A4E">
      <w:pPr>
        <w:spacing w:line="600" w:lineRule="exact"/>
        <w:ind w:firstLineChars="200" w:firstLine="640"/>
        <w:rPr>
          <w:rFonts w:ascii="仿宋_GB2312" w:eastAsia="仿宋_GB2312" w:hAnsi="楷体"/>
          <w:snapToGrid w:val="0"/>
          <w:kern w:val="11"/>
          <w:sz w:val="32"/>
          <w:szCs w:val="32"/>
        </w:rPr>
      </w:pPr>
      <w:r w:rsidRPr="00762404">
        <w:rPr>
          <w:rFonts w:ascii="仿宋_GB2312" w:eastAsia="仿宋_GB2312" w:hAnsi="楷体" w:hint="eastAsia"/>
          <w:snapToGrid w:val="0"/>
          <w:kern w:val="11"/>
          <w:sz w:val="32"/>
          <w:szCs w:val="32"/>
        </w:rPr>
        <w:t>2.开展日常监管（</w:t>
      </w:r>
      <w:r w:rsidR="00B43C56">
        <w:rPr>
          <w:rFonts w:ascii="仿宋_GB2312" w:eastAsia="仿宋_GB2312" w:hAnsi="楷体" w:hint="eastAsia"/>
          <w:snapToGrid w:val="0"/>
          <w:kern w:val="11"/>
          <w:sz w:val="32"/>
          <w:szCs w:val="32"/>
        </w:rPr>
        <w:t>9</w:t>
      </w:r>
      <w:r w:rsidRPr="00762404">
        <w:rPr>
          <w:rFonts w:ascii="仿宋_GB2312" w:eastAsia="仿宋_GB2312" w:hAnsi="楷体" w:hint="eastAsia"/>
          <w:snapToGrid w:val="0"/>
          <w:kern w:val="11"/>
          <w:sz w:val="32"/>
          <w:szCs w:val="32"/>
        </w:rPr>
        <w:t>分）</w:t>
      </w:r>
    </w:p>
    <w:p w:rsidR="00B43C56" w:rsidRPr="00E16684" w:rsidRDefault="00B43C56" w:rsidP="00B43C56">
      <w:pPr>
        <w:spacing w:line="600" w:lineRule="exact"/>
        <w:ind w:firstLineChars="200" w:firstLine="640"/>
        <w:rPr>
          <w:rFonts w:ascii="仿宋_GB2312" w:eastAsia="仿宋_GB2312" w:hAnsi="仿宋"/>
          <w:sz w:val="32"/>
          <w:szCs w:val="32"/>
        </w:rPr>
      </w:pPr>
      <w:r w:rsidRPr="00E16684">
        <w:rPr>
          <w:rFonts w:ascii="仿宋_GB2312" w:eastAsia="仿宋_GB2312" w:hAnsi="仿宋" w:hint="eastAsia"/>
          <w:sz w:val="32"/>
          <w:szCs w:val="32"/>
        </w:rPr>
        <w:t>每季度对行政辖区内码头进行经常性排摸检查（主要检查持证经营情况、有无产生超标的扬尘、污水处理不规范等污染环境行为、码头特种设施操作是否安全规范等）。</w:t>
      </w:r>
    </w:p>
    <w:p w:rsidR="00B43C56" w:rsidRPr="00E16684" w:rsidRDefault="00B43C56" w:rsidP="00B43C56">
      <w:pPr>
        <w:spacing w:line="600" w:lineRule="exact"/>
        <w:ind w:firstLineChars="200" w:firstLine="640"/>
        <w:rPr>
          <w:rFonts w:ascii="仿宋_GB2312" w:eastAsia="仿宋_GB2312" w:hAnsi="仿宋"/>
          <w:sz w:val="32"/>
          <w:szCs w:val="32"/>
        </w:rPr>
      </w:pPr>
      <w:r w:rsidRPr="00E16684">
        <w:rPr>
          <w:rFonts w:ascii="仿宋_GB2312" w:eastAsia="仿宋_GB2312" w:hAnsi="仿宋" w:hint="eastAsia"/>
          <w:sz w:val="32"/>
          <w:szCs w:val="32"/>
        </w:rPr>
        <w:t>每季度对辖区航道水域进行巡查，及时发现侵占航道水域的行为及在航道陆域控制线范围内的违法建设行为。</w:t>
      </w:r>
    </w:p>
    <w:p w:rsidR="00B43C56" w:rsidRPr="00E16684" w:rsidRDefault="00B43C56" w:rsidP="00B43C56">
      <w:pPr>
        <w:spacing w:line="600" w:lineRule="exact"/>
        <w:ind w:firstLineChars="200" w:firstLine="640"/>
        <w:rPr>
          <w:rFonts w:ascii="仿宋_GB2312" w:eastAsia="仿宋_GB2312" w:hAnsi="仿宋"/>
          <w:sz w:val="32"/>
          <w:szCs w:val="32"/>
        </w:rPr>
      </w:pPr>
      <w:r w:rsidRPr="00E16684">
        <w:rPr>
          <w:rFonts w:ascii="仿宋_GB2312" w:eastAsia="仿宋_GB2312" w:hAnsi="仿宋" w:hint="eastAsia"/>
          <w:sz w:val="32"/>
          <w:szCs w:val="32"/>
        </w:rPr>
        <w:t>每季度对辖区内保洁船进行经常性排摸、排查（主要检查企业持证经营情况、船舶资质情况、在船人员适任情况等）。</w:t>
      </w:r>
    </w:p>
    <w:p w:rsidR="00537A4E" w:rsidRPr="00E16684" w:rsidRDefault="00537A4E" w:rsidP="00537A4E">
      <w:pPr>
        <w:spacing w:line="600" w:lineRule="exact"/>
        <w:ind w:firstLineChars="200" w:firstLine="640"/>
        <w:rPr>
          <w:rFonts w:ascii="仿宋_GB2312" w:eastAsia="仿宋_GB2312" w:hAnsi="楷体"/>
          <w:snapToGrid w:val="0"/>
          <w:kern w:val="11"/>
          <w:sz w:val="32"/>
          <w:szCs w:val="32"/>
        </w:rPr>
      </w:pPr>
      <w:r w:rsidRPr="00E16684">
        <w:rPr>
          <w:rFonts w:ascii="仿宋_GB2312" w:eastAsia="仿宋_GB2312" w:hAnsi="楷体" w:hint="eastAsia"/>
          <w:snapToGrid w:val="0"/>
          <w:kern w:val="11"/>
          <w:sz w:val="32"/>
          <w:szCs w:val="32"/>
        </w:rPr>
        <w:t>3.完善沟通机制（</w:t>
      </w:r>
      <w:r w:rsidR="00B43C56" w:rsidRPr="00E16684">
        <w:rPr>
          <w:rFonts w:ascii="仿宋_GB2312" w:eastAsia="仿宋_GB2312" w:hAnsi="楷体" w:hint="eastAsia"/>
          <w:snapToGrid w:val="0"/>
          <w:kern w:val="11"/>
          <w:sz w:val="32"/>
          <w:szCs w:val="32"/>
        </w:rPr>
        <w:t>3</w:t>
      </w:r>
      <w:r w:rsidRPr="00E16684">
        <w:rPr>
          <w:rFonts w:ascii="仿宋_GB2312" w:eastAsia="仿宋_GB2312" w:hAnsi="楷体" w:hint="eastAsia"/>
          <w:snapToGrid w:val="0"/>
          <w:kern w:val="11"/>
          <w:sz w:val="32"/>
          <w:szCs w:val="32"/>
        </w:rPr>
        <w:t>分）</w:t>
      </w:r>
    </w:p>
    <w:p w:rsidR="00B43C56" w:rsidRPr="00E16684" w:rsidRDefault="00B43C56" w:rsidP="00B43C56">
      <w:pPr>
        <w:spacing w:line="600" w:lineRule="exact"/>
        <w:ind w:firstLineChars="200" w:firstLine="640"/>
        <w:rPr>
          <w:rFonts w:ascii="仿宋" w:eastAsia="仿宋" w:hAnsi="仿宋"/>
          <w:sz w:val="28"/>
          <w:szCs w:val="28"/>
        </w:rPr>
      </w:pPr>
      <w:r w:rsidRPr="00E16684">
        <w:rPr>
          <w:rFonts w:ascii="仿宋_GB2312" w:eastAsia="仿宋_GB2312" w:hAnsi="仿宋" w:hint="eastAsia"/>
          <w:sz w:val="32"/>
          <w:szCs w:val="32"/>
        </w:rPr>
        <w:t>与交通行业主管部门、海事部门建立沟通联系机制，定期开展信息互通；发现违法行为及时制止并通报相关行业主管部门；根据环境整治要求，依法（或联合行业主管部门）对破坏环境的违法行为进行有效处置。</w:t>
      </w:r>
    </w:p>
    <w:sectPr w:rsidR="00B43C56" w:rsidRPr="00E16684" w:rsidSect="005C2AC6">
      <w:footerReference w:type="default" r:id="rId8"/>
      <w:pgSz w:w="11906" w:h="16838"/>
      <w:pgMar w:top="1440" w:right="1474" w:bottom="1440" w:left="1332" w:header="851"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8C1" w:rsidRDefault="008C78C1" w:rsidP="005C2AC6">
      <w:r>
        <w:separator/>
      </w:r>
    </w:p>
  </w:endnote>
  <w:endnote w:type="continuationSeparator" w:id="1">
    <w:p w:rsidR="008C78C1" w:rsidRDefault="008C78C1" w:rsidP="005C2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C6" w:rsidRDefault="00637482">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488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5C2AC6" w:rsidRDefault="00637482">
                <w:pPr>
                  <w:snapToGrid w:val="0"/>
                  <w:rPr>
                    <w:sz w:val="18"/>
                  </w:rPr>
                </w:pPr>
                <w:r>
                  <w:rPr>
                    <w:rFonts w:asciiTheme="minorEastAsia" w:eastAsiaTheme="minorEastAsia" w:hAnsiTheme="minorEastAsia" w:cstheme="minorEastAsia" w:hint="eastAsia"/>
                    <w:sz w:val="28"/>
                    <w:szCs w:val="28"/>
                  </w:rPr>
                  <w:fldChar w:fldCharType="begin"/>
                </w:r>
                <w:r w:rsidR="00A63CCA">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059FD">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p>
  <w:p w:rsidR="005C2AC6" w:rsidRDefault="005C2AC6">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8C1" w:rsidRDefault="008C78C1" w:rsidP="005C2AC6">
      <w:r>
        <w:separator/>
      </w:r>
    </w:p>
  </w:footnote>
  <w:footnote w:type="continuationSeparator" w:id="1">
    <w:p w:rsidR="008C78C1" w:rsidRDefault="008C78C1" w:rsidP="005C2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characterSpacingControl w:val="compressPunctuation"/>
  <w:hdrShapeDefaults>
    <o:shapedefaults v:ext="edit" spidmax="9830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050"/>
    <w:rsid w:val="00002D7E"/>
    <w:rsid w:val="00005B9F"/>
    <w:rsid w:val="00010079"/>
    <w:rsid w:val="00015E9F"/>
    <w:rsid w:val="00022754"/>
    <w:rsid w:val="000235D3"/>
    <w:rsid w:val="0003365C"/>
    <w:rsid w:val="00034A86"/>
    <w:rsid w:val="0003758A"/>
    <w:rsid w:val="00040714"/>
    <w:rsid w:val="00044169"/>
    <w:rsid w:val="00045200"/>
    <w:rsid w:val="00045E70"/>
    <w:rsid w:val="000466C2"/>
    <w:rsid w:val="00047900"/>
    <w:rsid w:val="00054CD8"/>
    <w:rsid w:val="00055532"/>
    <w:rsid w:val="000577BC"/>
    <w:rsid w:val="000709CF"/>
    <w:rsid w:val="00070E9E"/>
    <w:rsid w:val="0007114E"/>
    <w:rsid w:val="0008122B"/>
    <w:rsid w:val="0008175B"/>
    <w:rsid w:val="00086AA5"/>
    <w:rsid w:val="000872FD"/>
    <w:rsid w:val="00091D55"/>
    <w:rsid w:val="00092DD1"/>
    <w:rsid w:val="0009311C"/>
    <w:rsid w:val="00093F20"/>
    <w:rsid w:val="00096309"/>
    <w:rsid w:val="0009767A"/>
    <w:rsid w:val="000979DA"/>
    <w:rsid w:val="000A15AF"/>
    <w:rsid w:val="000B00D0"/>
    <w:rsid w:val="000B0BA5"/>
    <w:rsid w:val="000B1788"/>
    <w:rsid w:val="000B5E14"/>
    <w:rsid w:val="000C3735"/>
    <w:rsid w:val="000C49B7"/>
    <w:rsid w:val="000C71DF"/>
    <w:rsid w:val="000D1414"/>
    <w:rsid w:val="000D624A"/>
    <w:rsid w:val="000D7A52"/>
    <w:rsid w:val="000E06E7"/>
    <w:rsid w:val="000F06AE"/>
    <w:rsid w:val="000F19FC"/>
    <w:rsid w:val="000F5831"/>
    <w:rsid w:val="000F58C8"/>
    <w:rsid w:val="000F5C15"/>
    <w:rsid w:val="000F6136"/>
    <w:rsid w:val="000F7577"/>
    <w:rsid w:val="00101E9C"/>
    <w:rsid w:val="001040FA"/>
    <w:rsid w:val="0010608A"/>
    <w:rsid w:val="00107558"/>
    <w:rsid w:val="00113827"/>
    <w:rsid w:val="00114274"/>
    <w:rsid w:val="001220EA"/>
    <w:rsid w:val="00122BE6"/>
    <w:rsid w:val="0012357D"/>
    <w:rsid w:val="00124360"/>
    <w:rsid w:val="00124643"/>
    <w:rsid w:val="00133C30"/>
    <w:rsid w:val="001375C3"/>
    <w:rsid w:val="00137C5A"/>
    <w:rsid w:val="001406D5"/>
    <w:rsid w:val="00143CE6"/>
    <w:rsid w:val="001467E2"/>
    <w:rsid w:val="001477F3"/>
    <w:rsid w:val="001512B0"/>
    <w:rsid w:val="00151386"/>
    <w:rsid w:val="00152DDB"/>
    <w:rsid w:val="00154C4A"/>
    <w:rsid w:val="00157775"/>
    <w:rsid w:val="001613EB"/>
    <w:rsid w:val="00164E78"/>
    <w:rsid w:val="00166E4E"/>
    <w:rsid w:val="00170579"/>
    <w:rsid w:val="001713B0"/>
    <w:rsid w:val="00175D89"/>
    <w:rsid w:val="00181F07"/>
    <w:rsid w:val="001964E7"/>
    <w:rsid w:val="001B2CA4"/>
    <w:rsid w:val="001B5D4D"/>
    <w:rsid w:val="001B692D"/>
    <w:rsid w:val="001B6C6C"/>
    <w:rsid w:val="001C185A"/>
    <w:rsid w:val="001C2896"/>
    <w:rsid w:val="001C43FE"/>
    <w:rsid w:val="001C7A9F"/>
    <w:rsid w:val="001D50D6"/>
    <w:rsid w:val="001D5A7C"/>
    <w:rsid w:val="001D7EBB"/>
    <w:rsid w:val="001E319E"/>
    <w:rsid w:val="001E3E00"/>
    <w:rsid w:val="001E5A52"/>
    <w:rsid w:val="001F42CC"/>
    <w:rsid w:val="001F467A"/>
    <w:rsid w:val="002070F1"/>
    <w:rsid w:val="002104F2"/>
    <w:rsid w:val="0021092F"/>
    <w:rsid w:val="002117A9"/>
    <w:rsid w:val="002169D2"/>
    <w:rsid w:val="00221E7B"/>
    <w:rsid w:val="002254F5"/>
    <w:rsid w:val="00225763"/>
    <w:rsid w:val="00227690"/>
    <w:rsid w:val="00227754"/>
    <w:rsid w:val="00230743"/>
    <w:rsid w:val="00232A8F"/>
    <w:rsid w:val="00233E00"/>
    <w:rsid w:val="00236E95"/>
    <w:rsid w:val="00242588"/>
    <w:rsid w:val="00242B5A"/>
    <w:rsid w:val="00246FED"/>
    <w:rsid w:val="00247330"/>
    <w:rsid w:val="00247CFC"/>
    <w:rsid w:val="00252740"/>
    <w:rsid w:val="002562EA"/>
    <w:rsid w:val="002621CA"/>
    <w:rsid w:val="0026580E"/>
    <w:rsid w:val="002663C4"/>
    <w:rsid w:val="00270C9E"/>
    <w:rsid w:val="00272811"/>
    <w:rsid w:val="0027314F"/>
    <w:rsid w:val="002812B2"/>
    <w:rsid w:val="00282B00"/>
    <w:rsid w:val="00285973"/>
    <w:rsid w:val="00290803"/>
    <w:rsid w:val="002910A8"/>
    <w:rsid w:val="00291B81"/>
    <w:rsid w:val="002951B6"/>
    <w:rsid w:val="002A0370"/>
    <w:rsid w:val="002A1DA7"/>
    <w:rsid w:val="002A5023"/>
    <w:rsid w:val="002A5696"/>
    <w:rsid w:val="002B1C6F"/>
    <w:rsid w:val="002B3EB4"/>
    <w:rsid w:val="002B4379"/>
    <w:rsid w:val="002B4AB6"/>
    <w:rsid w:val="002B4ED7"/>
    <w:rsid w:val="002C624E"/>
    <w:rsid w:val="002C6A97"/>
    <w:rsid w:val="002D2F19"/>
    <w:rsid w:val="002D574C"/>
    <w:rsid w:val="002E445E"/>
    <w:rsid w:val="002E67BA"/>
    <w:rsid w:val="002E7290"/>
    <w:rsid w:val="002F01E5"/>
    <w:rsid w:val="002F07B9"/>
    <w:rsid w:val="002F5536"/>
    <w:rsid w:val="003014CD"/>
    <w:rsid w:val="003055D7"/>
    <w:rsid w:val="0031264E"/>
    <w:rsid w:val="00313AA0"/>
    <w:rsid w:val="00320E5B"/>
    <w:rsid w:val="00322727"/>
    <w:rsid w:val="003235A9"/>
    <w:rsid w:val="003264E4"/>
    <w:rsid w:val="0032695F"/>
    <w:rsid w:val="00330934"/>
    <w:rsid w:val="00331684"/>
    <w:rsid w:val="00331D6A"/>
    <w:rsid w:val="003344D3"/>
    <w:rsid w:val="0033678A"/>
    <w:rsid w:val="003377E8"/>
    <w:rsid w:val="003452AF"/>
    <w:rsid w:val="00350D19"/>
    <w:rsid w:val="00351C52"/>
    <w:rsid w:val="00352A6E"/>
    <w:rsid w:val="00357B97"/>
    <w:rsid w:val="0037025F"/>
    <w:rsid w:val="00371A56"/>
    <w:rsid w:val="00374FCD"/>
    <w:rsid w:val="00381D22"/>
    <w:rsid w:val="003831E5"/>
    <w:rsid w:val="003874E7"/>
    <w:rsid w:val="00392706"/>
    <w:rsid w:val="00393CF9"/>
    <w:rsid w:val="00394757"/>
    <w:rsid w:val="003949E4"/>
    <w:rsid w:val="00395C25"/>
    <w:rsid w:val="00395D72"/>
    <w:rsid w:val="00395DF9"/>
    <w:rsid w:val="003A33E5"/>
    <w:rsid w:val="003A7B4F"/>
    <w:rsid w:val="003A7DE8"/>
    <w:rsid w:val="003B3EF1"/>
    <w:rsid w:val="003B5A67"/>
    <w:rsid w:val="003B5F30"/>
    <w:rsid w:val="003C1B48"/>
    <w:rsid w:val="003C3CB9"/>
    <w:rsid w:val="003C4A40"/>
    <w:rsid w:val="003C4A51"/>
    <w:rsid w:val="003C50E3"/>
    <w:rsid w:val="003C5912"/>
    <w:rsid w:val="003C6F75"/>
    <w:rsid w:val="003C7EDB"/>
    <w:rsid w:val="003D1781"/>
    <w:rsid w:val="003D578D"/>
    <w:rsid w:val="003D7775"/>
    <w:rsid w:val="003E026D"/>
    <w:rsid w:val="003E12D9"/>
    <w:rsid w:val="003E2843"/>
    <w:rsid w:val="003E37C0"/>
    <w:rsid w:val="003E530A"/>
    <w:rsid w:val="003E6836"/>
    <w:rsid w:val="003F36CD"/>
    <w:rsid w:val="003F690E"/>
    <w:rsid w:val="0041091F"/>
    <w:rsid w:val="0041221A"/>
    <w:rsid w:val="00412FC3"/>
    <w:rsid w:val="00413841"/>
    <w:rsid w:val="00415050"/>
    <w:rsid w:val="00420047"/>
    <w:rsid w:val="004230AE"/>
    <w:rsid w:val="00424130"/>
    <w:rsid w:val="004262FF"/>
    <w:rsid w:val="00426748"/>
    <w:rsid w:val="00432A2B"/>
    <w:rsid w:val="004403E8"/>
    <w:rsid w:val="00444AF7"/>
    <w:rsid w:val="00446062"/>
    <w:rsid w:val="00451696"/>
    <w:rsid w:val="00451D8D"/>
    <w:rsid w:val="0045238C"/>
    <w:rsid w:val="00453C0C"/>
    <w:rsid w:val="00464FD6"/>
    <w:rsid w:val="00471B8F"/>
    <w:rsid w:val="0047499D"/>
    <w:rsid w:val="00477E84"/>
    <w:rsid w:val="0048343B"/>
    <w:rsid w:val="00483F4F"/>
    <w:rsid w:val="0048693A"/>
    <w:rsid w:val="004A58E5"/>
    <w:rsid w:val="004A5C69"/>
    <w:rsid w:val="004A7577"/>
    <w:rsid w:val="004B31A4"/>
    <w:rsid w:val="004B5B64"/>
    <w:rsid w:val="004B6B36"/>
    <w:rsid w:val="004C328E"/>
    <w:rsid w:val="004D48EC"/>
    <w:rsid w:val="004E0964"/>
    <w:rsid w:val="004E1B9B"/>
    <w:rsid w:val="004E3353"/>
    <w:rsid w:val="004E3A89"/>
    <w:rsid w:val="004E66EC"/>
    <w:rsid w:val="004F006A"/>
    <w:rsid w:val="004F162B"/>
    <w:rsid w:val="004F68D5"/>
    <w:rsid w:val="00500CCF"/>
    <w:rsid w:val="005068DB"/>
    <w:rsid w:val="00510D0E"/>
    <w:rsid w:val="0051137D"/>
    <w:rsid w:val="0051316B"/>
    <w:rsid w:val="00516131"/>
    <w:rsid w:val="005163EB"/>
    <w:rsid w:val="0051739E"/>
    <w:rsid w:val="00523C1D"/>
    <w:rsid w:val="0052725C"/>
    <w:rsid w:val="00537A4E"/>
    <w:rsid w:val="00537FD7"/>
    <w:rsid w:val="0054165A"/>
    <w:rsid w:val="00542EF9"/>
    <w:rsid w:val="005509F5"/>
    <w:rsid w:val="0055269A"/>
    <w:rsid w:val="00552FC2"/>
    <w:rsid w:val="00553AA1"/>
    <w:rsid w:val="00553C08"/>
    <w:rsid w:val="00555077"/>
    <w:rsid w:val="005631D0"/>
    <w:rsid w:val="00570CCA"/>
    <w:rsid w:val="00573749"/>
    <w:rsid w:val="005738C7"/>
    <w:rsid w:val="005752BA"/>
    <w:rsid w:val="00577786"/>
    <w:rsid w:val="00581F18"/>
    <w:rsid w:val="00583BA9"/>
    <w:rsid w:val="00583ED7"/>
    <w:rsid w:val="005844E5"/>
    <w:rsid w:val="00585ABE"/>
    <w:rsid w:val="00586770"/>
    <w:rsid w:val="00587F4D"/>
    <w:rsid w:val="00590194"/>
    <w:rsid w:val="005919AB"/>
    <w:rsid w:val="0059742D"/>
    <w:rsid w:val="00597D25"/>
    <w:rsid w:val="005A05EB"/>
    <w:rsid w:val="005A1F64"/>
    <w:rsid w:val="005B038C"/>
    <w:rsid w:val="005C039A"/>
    <w:rsid w:val="005C2A85"/>
    <w:rsid w:val="005C2AC6"/>
    <w:rsid w:val="005C4363"/>
    <w:rsid w:val="005C48DA"/>
    <w:rsid w:val="005D2523"/>
    <w:rsid w:val="005D2FAF"/>
    <w:rsid w:val="005D36D9"/>
    <w:rsid w:val="005D4A72"/>
    <w:rsid w:val="005E1149"/>
    <w:rsid w:val="005E31D0"/>
    <w:rsid w:val="005E6FC8"/>
    <w:rsid w:val="005F1DEA"/>
    <w:rsid w:val="005F30EE"/>
    <w:rsid w:val="005F6C6C"/>
    <w:rsid w:val="005F74C7"/>
    <w:rsid w:val="005F7D19"/>
    <w:rsid w:val="00600C74"/>
    <w:rsid w:val="006011E6"/>
    <w:rsid w:val="00601CD8"/>
    <w:rsid w:val="00613412"/>
    <w:rsid w:val="006134B1"/>
    <w:rsid w:val="006141C9"/>
    <w:rsid w:val="00615DB3"/>
    <w:rsid w:val="0062081D"/>
    <w:rsid w:val="00621B6A"/>
    <w:rsid w:val="00623FB3"/>
    <w:rsid w:val="00624544"/>
    <w:rsid w:val="006319BE"/>
    <w:rsid w:val="00637482"/>
    <w:rsid w:val="00640A35"/>
    <w:rsid w:val="00641D2B"/>
    <w:rsid w:val="006433CE"/>
    <w:rsid w:val="00644ABA"/>
    <w:rsid w:val="00646357"/>
    <w:rsid w:val="00650CE8"/>
    <w:rsid w:val="0065397A"/>
    <w:rsid w:val="00654D3A"/>
    <w:rsid w:val="006604DA"/>
    <w:rsid w:val="00662924"/>
    <w:rsid w:val="00662DF9"/>
    <w:rsid w:val="00666150"/>
    <w:rsid w:val="006773C6"/>
    <w:rsid w:val="00680DA0"/>
    <w:rsid w:val="006830C0"/>
    <w:rsid w:val="00683F2F"/>
    <w:rsid w:val="00684273"/>
    <w:rsid w:val="00685E0F"/>
    <w:rsid w:val="0068666C"/>
    <w:rsid w:val="00693A26"/>
    <w:rsid w:val="00694B70"/>
    <w:rsid w:val="006A00A0"/>
    <w:rsid w:val="006A278D"/>
    <w:rsid w:val="006A3063"/>
    <w:rsid w:val="006A427E"/>
    <w:rsid w:val="006A4770"/>
    <w:rsid w:val="006A674F"/>
    <w:rsid w:val="006B2BC0"/>
    <w:rsid w:val="006B3969"/>
    <w:rsid w:val="006B5A84"/>
    <w:rsid w:val="006B78CE"/>
    <w:rsid w:val="006C20B0"/>
    <w:rsid w:val="006C24D1"/>
    <w:rsid w:val="006C3B36"/>
    <w:rsid w:val="006C3D12"/>
    <w:rsid w:val="006D1E93"/>
    <w:rsid w:val="006D26CC"/>
    <w:rsid w:val="006D3CC1"/>
    <w:rsid w:val="006D44E7"/>
    <w:rsid w:val="006D5BE3"/>
    <w:rsid w:val="006D60AF"/>
    <w:rsid w:val="006D7170"/>
    <w:rsid w:val="006D7191"/>
    <w:rsid w:val="006E23F5"/>
    <w:rsid w:val="006E3DF7"/>
    <w:rsid w:val="006E4168"/>
    <w:rsid w:val="006F4454"/>
    <w:rsid w:val="006F45A4"/>
    <w:rsid w:val="00711C7D"/>
    <w:rsid w:val="00714AEA"/>
    <w:rsid w:val="00715308"/>
    <w:rsid w:val="00716F41"/>
    <w:rsid w:val="00721C79"/>
    <w:rsid w:val="00723B49"/>
    <w:rsid w:val="00726AC8"/>
    <w:rsid w:val="00734815"/>
    <w:rsid w:val="00736339"/>
    <w:rsid w:val="00741792"/>
    <w:rsid w:val="0074179E"/>
    <w:rsid w:val="00742ABD"/>
    <w:rsid w:val="00742E2E"/>
    <w:rsid w:val="007447C3"/>
    <w:rsid w:val="007452E8"/>
    <w:rsid w:val="00747F06"/>
    <w:rsid w:val="00750ACD"/>
    <w:rsid w:val="00752CDE"/>
    <w:rsid w:val="00754369"/>
    <w:rsid w:val="00767C6B"/>
    <w:rsid w:val="0077035A"/>
    <w:rsid w:val="00770CCF"/>
    <w:rsid w:val="00771A72"/>
    <w:rsid w:val="00771EE0"/>
    <w:rsid w:val="007724E2"/>
    <w:rsid w:val="0078142B"/>
    <w:rsid w:val="00784657"/>
    <w:rsid w:val="00784A0F"/>
    <w:rsid w:val="00784DB1"/>
    <w:rsid w:val="00784FCB"/>
    <w:rsid w:val="007903A4"/>
    <w:rsid w:val="007A4F84"/>
    <w:rsid w:val="007B189E"/>
    <w:rsid w:val="007B32F3"/>
    <w:rsid w:val="007B4829"/>
    <w:rsid w:val="007B766F"/>
    <w:rsid w:val="007C4162"/>
    <w:rsid w:val="007C5093"/>
    <w:rsid w:val="007C6A5D"/>
    <w:rsid w:val="007D4B85"/>
    <w:rsid w:val="007D6A19"/>
    <w:rsid w:val="007E5DCB"/>
    <w:rsid w:val="007F69CF"/>
    <w:rsid w:val="007F7AA4"/>
    <w:rsid w:val="00800E7D"/>
    <w:rsid w:val="008010E0"/>
    <w:rsid w:val="00801AC5"/>
    <w:rsid w:val="008059FD"/>
    <w:rsid w:val="00810995"/>
    <w:rsid w:val="0081153B"/>
    <w:rsid w:val="0081184C"/>
    <w:rsid w:val="00811EA7"/>
    <w:rsid w:val="00812201"/>
    <w:rsid w:val="00814742"/>
    <w:rsid w:val="00814EFE"/>
    <w:rsid w:val="00821F04"/>
    <w:rsid w:val="00822068"/>
    <w:rsid w:val="008229C2"/>
    <w:rsid w:val="008239FE"/>
    <w:rsid w:val="00825050"/>
    <w:rsid w:val="0082686C"/>
    <w:rsid w:val="008305FC"/>
    <w:rsid w:val="00830FBE"/>
    <w:rsid w:val="00831FC3"/>
    <w:rsid w:val="00834472"/>
    <w:rsid w:val="008344C1"/>
    <w:rsid w:val="008362B4"/>
    <w:rsid w:val="00836DE3"/>
    <w:rsid w:val="00837CD6"/>
    <w:rsid w:val="00842310"/>
    <w:rsid w:val="0085035C"/>
    <w:rsid w:val="008514BB"/>
    <w:rsid w:val="00856AB4"/>
    <w:rsid w:val="00860957"/>
    <w:rsid w:val="00861569"/>
    <w:rsid w:val="00863231"/>
    <w:rsid w:val="008633F0"/>
    <w:rsid w:val="00863B15"/>
    <w:rsid w:val="00865438"/>
    <w:rsid w:val="00866DE0"/>
    <w:rsid w:val="00873674"/>
    <w:rsid w:val="00875FEF"/>
    <w:rsid w:val="008769A4"/>
    <w:rsid w:val="008770C3"/>
    <w:rsid w:val="00877632"/>
    <w:rsid w:val="00877B4B"/>
    <w:rsid w:val="008803D6"/>
    <w:rsid w:val="00881F5F"/>
    <w:rsid w:val="00883DE6"/>
    <w:rsid w:val="00883FBA"/>
    <w:rsid w:val="0089018C"/>
    <w:rsid w:val="008903E0"/>
    <w:rsid w:val="00892731"/>
    <w:rsid w:val="008949F8"/>
    <w:rsid w:val="008A1576"/>
    <w:rsid w:val="008A1CE5"/>
    <w:rsid w:val="008A42D4"/>
    <w:rsid w:val="008B59CD"/>
    <w:rsid w:val="008C0B7F"/>
    <w:rsid w:val="008C351D"/>
    <w:rsid w:val="008C35D6"/>
    <w:rsid w:val="008C4C17"/>
    <w:rsid w:val="008C78C1"/>
    <w:rsid w:val="008D0FD6"/>
    <w:rsid w:val="008D249C"/>
    <w:rsid w:val="008D4DE1"/>
    <w:rsid w:val="008D713B"/>
    <w:rsid w:val="008E1509"/>
    <w:rsid w:val="008E1E08"/>
    <w:rsid w:val="008E40FC"/>
    <w:rsid w:val="008E54D4"/>
    <w:rsid w:val="008F1B60"/>
    <w:rsid w:val="008F3668"/>
    <w:rsid w:val="008F5BA7"/>
    <w:rsid w:val="008F5E17"/>
    <w:rsid w:val="008F602A"/>
    <w:rsid w:val="008F6FB4"/>
    <w:rsid w:val="008F7682"/>
    <w:rsid w:val="00903CD9"/>
    <w:rsid w:val="00904552"/>
    <w:rsid w:val="00905B1E"/>
    <w:rsid w:val="00913320"/>
    <w:rsid w:val="0091332D"/>
    <w:rsid w:val="00915DB5"/>
    <w:rsid w:val="009177C8"/>
    <w:rsid w:val="00920DA8"/>
    <w:rsid w:val="009243BF"/>
    <w:rsid w:val="0092586B"/>
    <w:rsid w:val="00930C20"/>
    <w:rsid w:val="00933E60"/>
    <w:rsid w:val="00935D05"/>
    <w:rsid w:val="00940B25"/>
    <w:rsid w:val="0094509A"/>
    <w:rsid w:val="00952A74"/>
    <w:rsid w:val="00956126"/>
    <w:rsid w:val="00960965"/>
    <w:rsid w:val="00965646"/>
    <w:rsid w:val="00966D66"/>
    <w:rsid w:val="0097195B"/>
    <w:rsid w:val="00971ACF"/>
    <w:rsid w:val="00976E48"/>
    <w:rsid w:val="00981031"/>
    <w:rsid w:val="0098764B"/>
    <w:rsid w:val="00990FF3"/>
    <w:rsid w:val="009A04EE"/>
    <w:rsid w:val="009A1CEE"/>
    <w:rsid w:val="009A252F"/>
    <w:rsid w:val="009A3349"/>
    <w:rsid w:val="009A4243"/>
    <w:rsid w:val="009A6A8F"/>
    <w:rsid w:val="009B143C"/>
    <w:rsid w:val="009B237D"/>
    <w:rsid w:val="009B25AD"/>
    <w:rsid w:val="009B4E3B"/>
    <w:rsid w:val="009B785E"/>
    <w:rsid w:val="009C321E"/>
    <w:rsid w:val="009C78FD"/>
    <w:rsid w:val="009C7EB6"/>
    <w:rsid w:val="009D1DB7"/>
    <w:rsid w:val="009D6AFD"/>
    <w:rsid w:val="009D7065"/>
    <w:rsid w:val="009E4916"/>
    <w:rsid w:val="009E49C7"/>
    <w:rsid w:val="009E75A4"/>
    <w:rsid w:val="009F4086"/>
    <w:rsid w:val="009F7AF6"/>
    <w:rsid w:val="00A00854"/>
    <w:rsid w:val="00A00E4C"/>
    <w:rsid w:val="00A02375"/>
    <w:rsid w:val="00A053E6"/>
    <w:rsid w:val="00A07A5E"/>
    <w:rsid w:val="00A10BCF"/>
    <w:rsid w:val="00A11D0C"/>
    <w:rsid w:val="00A12269"/>
    <w:rsid w:val="00A12E96"/>
    <w:rsid w:val="00A13368"/>
    <w:rsid w:val="00A15429"/>
    <w:rsid w:val="00A15589"/>
    <w:rsid w:val="00A24BB7"/>
    <w:rsid w:val="00A25605"/>
    <w:rsid w:val="00A32792"/>
    <w:rsid w:val="00A36369"/>
    <w:rsid w:val="00A438A2"/>
    <w:rsid w:val="00A43D7D"/>
    <w:rsid w:val="00A4470C"/>
    <w:rsid w:val="00A47DCF"/>
    <w:rsid w:val="00A5426E"/>
    <w:rsid w:val="00A57E49"/>
    <w:rsid w:val="00A624FF"/>
    <w:rsid w:val="00A63CCA"/>
    <w:rsid w:val="00A65A76"/>
    <w:rsid w:val="00A66789"/>
    <w:rsid w:val="00A671A7"/>
    <w:rsid w:val="00A67E00"/>
    <w:rsid w:val="00A77F6D"/>
    <w:rsid w:val="00A811A6"/>
    <w:rsid w:val="00A81EA4"/>
    <w:rsid w:val="00A9091A"/>
    <w:rsid w:val="00A926D2"/>
    <w:rsid w:val="00A93608"/>
    <w:rsid w:val="00AA03D7"/>
    <w:rsid w:val="00AA1D10"/>
    <w:rsid w:val="00AA3132"/>
    <w:rsid w:val="00AA389E"/>
    <w:rsid w:val="00AA3D61"/>
    <w:rsid w:val="00AA41A8"/>
    <w:rsid w:val="00AB4CFF"/>
    <w:rsid w:val="00AB5D7F"/>
    <w:rsid w:val="00AB616B"/>
    <w:rsid w:val="00AC02FA"/>
    <w:rsid w:val="00AC3980"/>
    <w:rsid w:val="00AD4C0C"/>
    <w:rsid w:val="00AD51DE"/>
    <w:rsid w:val="00AD5FD4"/>
    <w:rsid w:val="00AE219A"/>
    <w:rsid w:val="00AE7F0D"/>
    <w:rsid w:val="00AF037E"/>
    <w:rsid w:val="00AF40DE"/>
    <w:rsid w:val="00B02B50"/>
    <w:rsid w:val="00B0525E"/>
    <w:rsid w:val="00B14826"/>
    <w:rsid w:val="00B26AC8"/>
    <w:rsid w:val="00B31201"/>
    <w:rsid w:val="00B314A7"/>
    <w:rsid w:val="00B43C56"/>
    <w:rsid w:val="00B51E9F"/>
    <w:rsid w:val="00B554A7"/>
    <w:rsid w:val="00B605C1"/>
    <w:rsid w:val="00B60E8F"/>
    <w:rsid w:val="00B63D06"/>
    <w:rsid w:val="00B715B2"/>
    <w:rsid w:val="00B7216E"/>
    <w:rsid w:val="00B7244C"/>
    <w:rsid w:val="00B73F25"/>
    <w:rsid w:val="00B76F4A"/>
    <w:rsid w:val="00B77147"/>
    <w:rsid w:val="00B829FA"/>
    <w:rsid w:val="00B856A0"/>
    <w:rsid w:val="00B85A1D"/>
    <w:rsid w:val="00B869D3"/>
    <w:rsid w:val="00B87018"/>
    <w:rsid w:val="00B90418"/>
    <w:rsid w:val="00B9250E"/>
    <w:rsid w:val="00B963C3"/>
    <w:rsid w:val="00BA0620"/>
    <w:rsid w:val="00BA1928"/>
    <w:rsid w:val="00BA357D"/>
    <w:rsid w:val="00BA3AC9"/>
    <w:rsid w:val="00BA3E3E"/>
    <w:rsid w:val="00BA5BFD"/>
    <w:rsid w:val="00BA5D83"/>
    <w:rsid w:val="00BA7DA6"/>
    <w:rsid w:val="00BB1E75"/>
    <w:rsid w:val="00BB2043"/>
    <w:rsid w:val="00BB3152"/>
    <w:rsid w:val="00BB367A"/>
    <w:rsid w:val="00BB4E52"/>
    <w:rsid w:val="00BB5A3D"/>
    <w:rsid w:val="00BC3E91"/>
    <w:rsid w:val="00BD077F"/>
    <w:rsid w:val="00BD477B"/>
    <w:rsid w:val="00BD55FD"/>
    <w:rsid w:val="00BE240B"/>
    <w:rsid w:val="00BE4000"/>
    <w:rsid w:val="00BE49E7"/>
    <w:rsid w:val="00BE6D79"/>
    <w:rsid w:val="00BF369C"/>
    <w:rsid w:val="00BF548E"/>
    <w:rsid w:val="00BF5C5B"/>
    <w:rsid w:val="00C055DD"/>
    <w:rsid w:val="00C05800"/>
    <w:rsid w:val="00C05CC2"/>
    <w:rsid w:val="00C079F4"/>
    <w:rsid w:val="00C15E59"/>
    <w:rsid w:val="00C243BC"/>
    <w:rsid w:val="00C2533F"/>
    <w:rsid w:val="00C3380A"/>
    <w:rsid w:val="00C33CC4"/>
    <w:rsid w:val="00C34780"/>
    <w:rsid w:val="00C353E5"/>
    <w:rsid w:val="00C35BB9"/>
    <w:rsid w:val="00C35FA2"/>
    <w:rsid w:val="00C36119"/>
    <w:rsid w:val="00C4012D"/>
    <w:rsid w:val="00C458DA"/>
    <w:rsid w:val="00C47980"/>
    <w:rsid w:val="00C5543E"/>
    <w:rsid w:val="00C55C9D"/>
    <w:rsid w:val="00C617DB"/>
    <w:rsid w:val="00C618DF"/>
    <w:rsid w:val="00C63065"/>
    <w:rsid w:val="00C64647"/>
    <w:rsid w:val="00C654F5"/>
    <w:rsid w:val="00C70C5F"/>
    <w:rsid w:val="00C738F9"/>
    <w:rsid w:val="00C76709"/>
    <w:rsid w:val="00C83158"/>
    <w:rsid w:val="00C8413C"/>
    <w:rsid w:val="00C859CE"/>
    <w:rsid w:val="00C90469"/>
    <w:rsid w:val="00CB2045"/>
    <w:rsid w:val="00CB4405"/>
    <w:rsid w:val="00CB77E0"/>
    <w:rsid w:val="00CC3817"/>
    <w:rsid w:val="00CD716C"/>
    <w:rsid w:val="00CE00C2"/>
    <w:rsid w:val="00CE2459"/>
    <w:rsid w:val="00CE5F93"/>
    <w:rsid w:val="00CE6504"/>
    <w:rsid w:val="00CF09EB"/>
    <w:rsid w:val="00CF1125"/>
    <w:rsid w:val="00CF1D2D"/>
    <w:rsid w:val="00CF2636"/>
    <w:rsid w:val="00CF4343"/>
    <w:rsid w:val="00D02660"/>
    <w:rsid w:val="00D02AFC"/>
    <w:rsid w:val="00D14018"/>
    <w:rsid w:val="00D23C27"/>
    <w:rsid w:val="00D30B50"/>
    <w:rsid w:val="00D30BC0"/>
    <w:rsid w:val="00D3277A"/>
    <w:rsid w:val="00D33796"/>
    <w:rsid w:val="00D3531B"/>
    <w:rsid w:val="00D373E6"/>
    <w:rsid w:val="00D405FC"/>
    <w:rsid w:val="00D44343"/>
    <w:rsid w:val="00D57262"/>
    <w:rsid w:val="00D6180E"/>
    <w:rsid w:val="00D66F7A"/>
    <w:rsid w:val="00D74133"/>
    <w:rsid w:val="00D764E4"/>
    <w:rsid w:val="00D765D7"/>
    <w:rsid w:val="00D76D99"/>
    <w:rsid w:val="00D77823"/>
    <w:rsid w:val="00D80FB5"/>
    <w:rsid w:val="00D81AAC"/>
    <w:rsid w:val="00D831CC"/>
    <w:rsid w:val="00D84207"/>
    <w:rsid w:val="00D84449"/>
    <w:rsid w:val="00D87E36"/>
    <w:rsid w:val="00D93A2F"/>
    <w:rsid w:val="00D93CDF"/>
    <w:rsid w:val="00DA0794"/>
    <w:rsid w:val="00DA0A9D"/>
    <w:rsid w:val="00DA219D"/>
    <w:rsid w:val="00DA4385"/>
    <w:rsid w:val="00DA6ED2"/>
    <w:rsid w:val="00DA7512"/>
    <w:rsid w:val="00DA7C09"/>
    <w:rsid w:val="00DB48FD"/>
    <w:rsid w:val="00DB5980"/>
    <w:rsid w:val="00DC2C4E"/>
    <w:rsid w:val="00DC37AF"/>
    <w:rsid w:val="00DC542D"/>
    <w:rsid w:val="00DC6074"/>
    <w:rsid w:val="00DC6FEC"/>
    <w:rsid w:val="00DD4291"/>
    <w:rsid w:val="00DD4D29"/>
    <w:rsid w:val="00DD4ED3"/>
    <w:rsid w:val="00DD5D77"/>
    <w:rsid w:val="00DE552F"/>
    <w:rsid w:val="00DE5DA1"/>
    <w:rsid w:val="00DF0D4C"/>
    <w:rsid w:val="00DF44E4"/>
    <w:rsid w:val="00DF5B48"/>
    <w:rsid w:val="00DF63D8"/>
    <w:rsid w:val="00DF6471"/>
    <w:rsid w:val="00E00774"/>
    <w:rsid w:val="00E00D7B"/>
    <w:rsid w:val="00E02542"/>
    <w:rsid w:val="00E105AA"/>
    <w:rsid w:val="00E14F36"/>
    <w:rsid w:val="00E14FB2"/>
    <w:rsid w:val="00E16684"/>
    <w:rsid w:val="00E31456"/>
    <w:rsid w:val="00E319FA"/>
    <w:rsid w:val="00E4001C"/>
    <w:rsid w:val="00E4565D"/>
    <w:rsid w:val="00E46729"/>
    <w:rsid w:val="00E47F06"/>
    <w:rsid w:val="00E51EC1"/>
    <w:rsid w:val="00E53506"/>
    <w:rsid w:val="00E5764D"/>
    <w:rsid w:val="00E65405"/>
    <w:rsid w:val="00E70E5F"/>
    <w:rsid w:val="00E7119A"/>
    <w:rsid w:val="00E7127D"/>
    <w:rsid w:val="00E716A5"/>
    <w:rsid w:val="00E73817"/>
    <w:rsid w:val="00E75C97"/>
    <w:rsid w:val="00E771B8"/>
    <w:rsid w:val="00E80C8A"/>
    <w:rsid w:val="00E81259"/>
    <w:rsid w:val="00E901E2"/>
    <w:rsid w:val="00E94B56"/>
    <w:rsid w:val="00EB2368"/>
    <w:rsid w:val="00EB7461"/>
    <w:rsid w:val="00EC1FE0"/>
    <w:rsid w:val="00EC2D3B"/>
    <w:rsid w:val="00EC493D"/>
    <w:rsid w:val="00EC6C13"/>
    <w:rsid w:val="00EC7613"/>
    <w:rsid w:val="00ED1128"/>
    <w:rsid w:val="00ED5BD4"/>
    <w:rsid w:val="00ED68EB"/>
    <w:rsid w:val="00EE01D1"/>
    <w:rsid w:val="00EE10A3"/>
    <w:rsid w:val="00EE3B71"/>
    <w:rsid w:val="00EE7978"/>
    <w:rsid w:val="00EF38C0"/>
    <w:rsid w:val="00EF3906"/>
    <w:rsid w:val="00EF3EFA"/>
    <w:rsid w:val="00EF5056"/>
    <w:rsid w:val="00EF59C2"/>
    <w:rsid w:val="00EF74BE"/>
    <w:rsid w:val="00F01C04"/>
    <w:rsid w:val="00F0206E"/>
    <w:rsid w:val="00F02F4F"/>
    <w:rsid w:val="00F11615"/>
    <w:rsid w:val="00F137D3"/>
    <w:rsid w:val="00F13B92"/>
    <w:rsid w:val="00F13E20"/>
    <w:rsid w:val="00F1458F"/>
    <w:rsid w:val="00F14D9F"/>
    <w:rsid w:val="00F17740"/>
    <w:rsid w:val="00F319B7"/>
    <w:rsid w:val="00F35777"/>
    <w:rsid w:val="00F427B3"/>
    <w:rsid w:val="00F43ABF"/>
    <w:rsid w:val="00F43E96"/>
    <w:rsid w:val="00F44CD1"/>
    <w:rsid w:val="00F624FC"/>
    <w:rsid w:val="00F6433D"/>
    <w:rsid w:val="00F70022"/>
    <w:rsid w:val="00F70D3F"/>
    <w:rsid w:val="00F70F4A"/>
    <w:rsid w:val="00F7124E"/>
    <w:rsid w:val="00F720D5"/>
    <w:rsid w:val="00F82443"/>
    <w:rsid w:val="00F83BCD"/>
    <w:rsid w:val="00F84690"/>
    <w:rsid w:val="00F84F1E"/>
    <w:rsid w:val="00F91CD1"/>
    <w:rsid w:val="00F935FC"/>
    <w:rsid w:val="00F93DC2"/>
    <w:rsid w:val="00F977CC"/>
    <w:rsid w:val="00FA1B86"/>
    <w:rsid w:val="00FA2061"/>
    <w:rsid w:val="00FA4E1D"/>
    <w:rsid w:val="00FB1228"/>
    <w:rsid w:val="00FB163B"/>
    <w:rsid w:val="00FB233F"/>
    <w:rsid w:val="00FC1AD6"/>
    <w:rsid w:val="00FC6763"/>
    <w:rsid w:val="00FD76CE"/>
    <w:rsid w:val="00FE2896"/>
    <w:rsid w:val="00FE3EA1"/>
    <w:rsid w:val="00FE63E2"/>
    <w:rsid w:val="00FE7FD2"/>
    <w:rsid w:val="00FF4724"/>
    <w:rsid w:val="00FF4887"/>
    <w:rsid w:val="015D4794"/>
    <w:rsid w:val="040B0242"/>
    <w:rsid w:val="0AE35541"/>
    <w:rsid w:val="0BAB3D2B"/>
    <w:rsid w:val="0EEC17B5"/>
    <w:rsid w:val="0F5B0559"/>
    <w:rsid w:val="117A685B"/>
    <w:rsid w:val="11DF224D"/>
    <w:rsid w:val="11ED6E82"/>
    <w:rsid w:val="127E4204"/>
    <w:rsid w:val="14E82240"/>
    <w:rsid w:val="151B5802"/>
    <w:rsid w:val="157D79BA"/>
    <w:rsid w:val="19CB64BB"/>
    <w:rsid w:val="1A592324"/>
    <w:rsid w:val="1B9114EB"/>
    <w:rsid w:val="1C4514B4"/>
    <w:rsid w:val="1D0E3102"/>
    <w:rsid w:val="1DA950F3"/>
    <w:rsid w:val="1DC9118E"/>
    <w:rsid w:val="1E76326E"/>
    <w:rsid w:val="208966F3"/>
    <w:rsid w:val="20950022"/>
    <w:rsid w:val="22B05946"/>
    <w:rsid w:val="23173393"/>
    <w:rsid w:val="23C933A7"/>
    <w:rsid w:val="2411230C"/>
    <w:rsid w:val="257352F9"/>
    <w:rsid w:val="25BF16EA"/>
    <w:rsid w:val="280108FA"/>
    <w:rsid w:val="28646FB7"/>
    <w:rsid w:val="2A6C388E"/>
    <w:rsid w:val="2EF316F8"/>
    <w:rsid w:val="302A02F8"/>
    <w:rsid w:val="320F1D17"/>
    <w:rsid w:val="32EF4A4F"/>
    <w:rsid w:val="34D22B77"/>
    <w:rsid w:val="36407B4F"/>
    <w:rsid w:val="377E4D65"/>
    <w:rsid w:val="39F1568C"/>
    <w:rsid w:val="3BEF0F1B"/>
    <w:rsid w:val="3CC17A35"/>
    <w:rsid w:val="3F0C0BF5"/>
    <w:rsid w:val="401E478A"/>
    <w:rsid w:val="424B5248"/>
    <w:rsid w:val="43111BF7"/>
    <w:rsid w:val="435F4D2B"/>
    <w:rsid w:val="440E494A"/>
    <w:rsid w:val="47571652"/>
    <w:rsid w:val="4CC07517"/>
    <w:rsid w:val="4F292268"/>
    <w:rsid w:val="51365BB8"/>
    <w:rsid w:val="541F3DC7"/>
    <w:rsid w:val="55E1566B"/>
    <w:rsid w:val="5BEA7B76"/>
    <w:rsid w:val="5C6118BF"/>
    <w:rsid w:val="5E8E28E9"/>
    <w:rsid w:val="6180703E"/>
    <w:rsid w:val="65F97511"/>
    <w:rsid w:val="6763146C"/>
    <w:rsid w:val="681B36C5"/>
    <w:rsid w:val="693D4F3C"/>
    <w:rsid w:val="6B0F0967"/>
    <w:rsid w:val="6C0C0630"/>
    <w:rsid w:val="6CE36573"/>
    <w:rsid w:val="70E61870"/>
    <w:rsid w:val="72DE4AB3"/>
    <w:rsid w:val="735455D2"/>
    <w:rsid w:val="791821A7"/>
    <w:rsid w:val="79BD402D"/>
    <w:rsid w:val="79E00266"/>
    <w:rsid w:val="7B624DB4"/>
    <w:rsid w:val="7BA65C77"/>
    <w:rsid w:val="7DB620D8"/>
    <w:rsid w:val="7F193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uiPriority="0" w:unhideWhenUsed="0" w:qFormat="1"/>
    <w:lsdException w:name="Body Text Indent" w:semiHidden="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C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5C2AC6"/>
    <w:pPr>
      <w:jc w:val="center"/>
    </w:pPr>
    <w:rPr>
      <w:sz w:val="32"/>
    </w:rPr>
  </w:style>
  <w:style w:type="paragraph" w:styleId="a4">
    <w:name w:val="Body Text Indent"/>
    <w:basedOn w:val="a"/>
    <w:link w:val="Char0"/>
    <w:uiPriority w:val="99"/>
    <w:unhideWhenUsed/>
    <w:qFormat/>
    <w:rsid w:val="005C2AC6"/>
    <w:pPr>
      <w:spacing w:after="120"/>
      <w:ind w:leftChars="200" w:left="420"/>
    </w:pPr>
  </w:style>
  <w:style w:type="paragraph" w:styleId="a5">
    <w:name w:val="Date"/>
    <w:basedOn w:val="a"/>
    <w:next w:val="a"/>
    <w:link w:val="Char1"/>
    <w:uiPriority w:val="99"/>
    <w:unhideWhenUsed/>
    <w:qFormat/>
    <w:rsid w:val="005C2AC6"/>
    <w:pPr>
      <w:ind w:leftChars="2500" w:left="100"/>
    </w:pPr>
  </w:style>
  <w:style w:type="paragraph" w:styleId="a6">
    <w:name w:val="Balloon Text"/>
    <w:basedOn w:val="a"/>
    <w:link w:val="Char2"/>
    <w:uiPriority w:val="99"/>
    <w:unhideWhenUsed/>
    <w:qFormat/>
    <w:rsid w:val="005C2AC6"/>
    <w:rPr>
      <w:sz w:val="18"/>
      <w:szCs w:val="18"/>
    </w:rPr>
  </w:style>
  <w:style w:type="paragraph" w:styleId="a7">
    <w:name w:val="footer"/>
    <w:basedOn w:val="a"/>
    <w:link w:val="Char3"/>
    <w:uiPriority w:val="99"/>
    <w:qFormat/>
    <w:rsid w:val="005C2AC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5C2AC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C2AC6"/>
    <w:pPr>
      <w:widowControl/>
      <w:spacing w:before="100" w:beforeAutospacing="1" w:after="100" w:afterAutospacing="1"/>
      <w:jc w:val="left"/>
    </w:pPr>
    <w:rPr>
      <w:rFonts w:ascii="宋体" w:hAnsi="宋体" w:cs="宋体"/>
      <w:kern w:val="0"/>
      <w:sz w:val="24"/>
    </w:rPr>
  </w:style>
  <w:style w:type="character" w:styleId="aa">
    <w:name w:val="page number"/>
    <w:basedOn w:val="a0"/>
    <w:qFormat/>
    <w:rsid w:val="005C2AC6"/>
  </w:style>
  <w:style w:type="table" w:styleId="ab">
    <w:name w:val="Table Grid"/>
    <w:basedOn w:val="a1"/>
    <w:qFormat/>
    <w:rsid w:val="005C2AC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0"/>
    <w:link w:val="a7"/>
    <w:uiPriority w:val="99"/>
    <w:qFormat/>
    <w:rsid w:val="005C2AC6"/>
    <w:rPr>
      <w:rFonts w:ascii="Times New Roman" w:eastAsia="宋体" w:hAnsi="Times New Roman" w:cs="Times New Roman"/>
      <w:sz w:val="18"/>
      <w:szCs w:val="18"/>
    </w:rPr>
  </w:style>
  <w:style w:type="character" w:customStyle="1" w:styleId="Char4">
    <w:name w:val="页眉 Char"/>
    <w:basedOn w:val="a0"/>
    <w:link w:val="a8"/>
    <w:uiPriority w:val="99"/>
    <w:semiHidden/>
    <w:qFormat/>
    <w:rsid w:val="005C2AC6"/>
    <w:rPr>
      <w:rFonts w:ascii="Times New Roman" w:hAnsi="Times New Roman"/>
      <w:kern w:val="2"/>
      <w:sz w:val="18"/>
      <w:szCs w:val="18"/>
    </w:rPr>
  </w:style>
  <w:style w:type="character" w:customStyle="1" w:styleId="Char2">
    <w:name w:val="批注框文本 Char"/>
    <w:basedOn w:val="a0"/>
    <w:link w:val="a6"/>
    <w:uiPriority w:val="99"/>
    <w:semiHidden/>
    <w:qFormat/>
    <w:rsid w:val="005C2AC6"/>
    <w:rPr>
      <w:rFonts w:ascii="Times New Roman" w:hAnsi="Times New Roman"/>
      <w:kern w:val="2"/>
      <w:sz w:val="18"/>
      <w:szCs w:val="18"/>
    </w:rPr>
  </w:style>
  <w:style w:type="character" w:customStyle="1" w:styleId="Char">
    <w:name w:val="正文文本 Char"/>
    <w:basedOn w:val="a0"/>
    <w:link w:val="a3"/>
    <w:semiHidden/>
    <w:qFormat/>
    <w:rsid w:val="005C2AC6"/>
    <w:rPr>
      <w:rFonts w:ascii="Times New Roman" w:hAnsi="Times New Roman"/>
      <w:kern w:val="2"/>
      <w:sz w:val="32"/>
      <w:szCs w:val="24"/>
    </w:rPr>
  </w:style>
  <w:style w:type="character" w:customStyle="1" w:styleId="Char1">
    <w:name w:val="日期 Char"/>
    <w:basedOn w:val="a0"/>
    <w:link w:val="a5"/>
    <w:uiPriority w:val="99"/>
    <w:semiHidden/>
    <w:qFormat/>
    <w:rsid w:val="005C2AC6"/>
    <w:rPr>
      <w:rFonts w:ascii="Times New Roman" w:hAnsi="Times New Roman"/>
      <w:kern w:val="2"/>
      <w:sz w:val="21"/>
      <w:szCs w:val="24"/>
    </w:rPr>
  </w:style>
  <w:style w:type="character" w:customStyle="1" w:styleId="Char0">
    <w:name w:val="正文文本缩进 Char"/>
    <w:basedOn w:val="a0"/>
    <w:link w:val="a4"/>
    <w:uiPriority w:val="99"/>
    <w:semiHidden/>
    <w:qFormat/>
    <w:rsid w:val="005C2AC6"/>
    <w:rPr>
      <w:rFonts w:ascii="Times New Roman" w:hAnsi="Times New Roman"/>
      <w:kern w:val="2"/>
      <w:sz w:val="21"/>
      <w:szCs w:val="24"/>
    </w:rPr>
  </w:style>
  <w:style w:type="paragraph" w:customStyle="1" w:styleId="1">
    <w:name w:val="列出段落1"/>
    <w:basedOn w:val="a"/>
    <w:qFormat/>
    <w:rsid w:val="005C2AC6"/>
    <w:pPr>
      <w:ind w:firstLineChars="200" w:firstLine="420"/>
    </w:pPr>
    <w:rPr>
      <w:rFonts w:ascii="Calibri" w:hAnsi="Calibri"/>
      <w:szCs w:val="22"/>
    </w:rPr>
  </w:style>
  <w:style w:type="paragraph" w:customStyle="1" w:styleId="0">
    <w:name w:val="正文0"/>
    <w:basedOn w:val="a"/>
    <w:link w:val="0Char"/>
    <w:qFormat/>
    <w:rsid w:val="005C2AC6"/>
    <w:pPr>
      <w:spacing w:line="360" w:lineRule="auto"/>
      <w:ind w:firstLineChars="200" w:firstLine="600"/>
    </w:pPr>
    <w:rPr>
      <w:rFonts w:ascii="宋体" w:hAnsi="宋体"/>
      <w:sz w:val="30"/>
      <w:szCs w:val="30"/>
    </w:rPr>
  </w:style>
  <w:style w:type="character" w:customStyle="1" w:styleId="0Char">
    <w:name w:val="正文0 Char"/>
    <w:link w:val="0"/>
    <w:qFormat/>
    <w:rsid w:val="005C2AC6"/>
    <w:rPr>
      <w:rFonts w:ascii="宋体" w:hAnsi="宋体"/>
      <w:kern w:val="2"/>
      <w:sz w:val="30"/>
      <w:szCs w:val="30"/>
    </w:rPr>
  </w:style>
  <w:style w:type="paragraph" w:styleId="ac">
    <w:name w:val="List Paragraph"/>
    <w:basedOn w:val="a"/>
    <w:uiPriority w:val="99"/>
    <w:unhideWhenUsed/>
    <w:rsid w:val="002B1C6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F14D0B-197C-414C-9D19-7D93EEBE61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2322</Characters>
  <Application>Microsoft Office Word</Application>
  <DocSecurity>0</DocSecurity>
  <Lines>19</Lines>
  <Paragraphs>5</Paragraphs>
  <ScaleCrop>false</ScaleCrop>
  <Company>Microsoft</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 示</dc:title>
  <dc:creator>guyuanjie</dc:creator>
  <cp:lastModifiedBy>Windows 用户</cp:lastModifiedBy>
  <cp:revision>2</cp:revision>
  <cp:lastPrinted>2019-11-09T08:40:00Z</cp:lastPrinted>
  <dcterms:created xsi:type="dcterms:W3CDTF">2020-07-31T02:30:00Z</dcterms:created>
  <dcterms:modified xsi:type="dcterms:W3CDTF">2020-07-31T02:30:00Z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